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1B076621" w14:textId="31288563" w:rsidR="003C43E8" w:rsidRPr="004904C5" w:rsidRDefault="00082ACF" w:rsidP="004904C5">
      <w:pPr>
        <w:tabs>
          <w:tab w:val="left" w:pos="0"/>
        </w:tabs>
        <w:rPr>
          <w:rFonts w:ascii="Nunito Sans" w:hAnsi="Nunito Sans" w:cs="Poppins SemiBold"/>
          <w:b/>
          <w:color w:val="690048"/>
          <w:sz w:val="71"/>
          <w:szCs w:val="71"/>
        </w:rPr>
      </w:pPr>
      <w:r w:rsidRPr="004904C5">
        <w:rPr>
          <w:rFonts w:ascii="Poppins SemiBold" w:hAnsi="Poppins SemiBold" w:cs="Poppins SemiBold"/>
          <w:b/>
          <w:bCs/>
          <w:color w:val="FFFFFF" w:themeColor="background1"/>
          <w:sz w:val="71"/>
          <w:szCs w:val="71"/>
          <w:lang w:val="en-AU"/>
        </w:rPr>
        <w:t xml:space="preserve">Analysis </w:t>
      </w:r>
      <w:r w:rsidR="009B23D8" w:rsidRPr="004904C5">
        <w:rPr>
          <w:rFonts w:ascii="Poppins SemiBold" w:hAnsi="Poppins SemiBold" w:cs="Poppins SemiBold"/>
          <w:b/>
          <w:bCs/>
          <w:color w:val="FFFFFF" w:themeColor="background1"/>
          <w:sz w:val="71"/>
          <w:szCs w:val="71"/>
          <w:lang w:val="en-AU"/>
        </w:rPr>
        <w:t>of</w:t>
      </w:r>
      <w:r w:rsidR="009B23D8" w:rsidRPr="004904C5">
        <w:rPr>
          <w:rFonts w:ascii="Cambria" w:hAnsi="Cambria" w:cs="Poppins SemiBold"/>
          <w:b/>
          <w:bCs/>
          <w:color w:val="FFFFFF" w:themeColor="background1"/>
          <w:sz w:val="71"/>
          <w:szCs w:val="71"/>
          <w:lang w:val="en-AU"/>
        </w:rPr>
        <w:t xml:space="preserve"> </w:t>
      </w:r>
      <w:r w:rsidR="003120BF" w:rsidRPr="004904C5">
        <w:rPr>
          <w:rFonts w:ascii="Poppins SemiBold" w:hAnsi="Poppins SemiBold" w:cs="Poppins SemiBold"/>
          <w:b/>
          <w:bCs/>
          <w:color w:val="FFFFFF" w:themeColor="background1"/>
          <w:sz w:val="71"/>
          <w:szCs w:val="71"/>
          <w:lang w:val="en-AU"/>
        </w:rPr>
        <w:t xml:space="preserve">Volume </w:t>
      </w:r>
      <w:r w:rsidR="005B4908" w:rsidRPr="004904C5">
        <w:rPr>
          <w:rFonts w:ascii="Poppins SemiBold" w:hAnsi="Poppins SemiBold" w:cs="Poppins SemiBold"/>
          <w:b/>
          <w:bCs/>
          <w:color w:val="FFFFFF" w:themeColor="background1"/>
          <w:sz w:val="71"/>
          <w:szCs w:val="71"/>
          <w:lang w:val="en-AU"/>
        </w:rPr>
        <w:t>7</w:t>
      </w:r>
      <w:r w:rsidR="00E001DB" w:rsidRPr="004904C5">
        <w:rPr>
          <w:rFonts w:ascii="Poppins SemiBold" w:hAnsi="Poppins SemiBold" w:cs="Poppins SemiBold"/>
          <w:b/>
          <w:bCs/>
          <w:color w:val="FFFFFF" w:themeColor="background1"/>
          <w:sz w:val="71"/>
          <w:szCs w:val="71"/>
          <w:lang w:val="en-AU"/>
        </w:rPr>
        <w:t>(a)</w:t>
      </w:r>
      <w:r w:rsidR="003120BF" w:rsidRPr="004904C5">
        <w:rPr>
          <w:rFonts w:ascii="Cambria" w:hAnsi="Cambria" w:cs="Poppins SemiBold"/>
          <w:b/>
          <w:bCs/>
          <w:color w:val="FFFFFF" w:themeColor="background1"/>
          <w:sz w:val="71"/>
          <w:szCs w:val="71"/>
          <w:lang w:val="en-AU"/>
        </w:rPr>
        <w:t xml:space="preserve"> </w:t>
      </w:r>
      <w:r w:rsidR="005F0B87" w:rsidRPr="004904C5">
        <w:rPr>
          <w:rFonts w:ascii="Poppins SemiBold" w:hAnsi="Poppins SemiBold" w:cs="Poppins SemiBold"/>
          <w:b/>
          <w:color w:val="FFFFFF" w:themeColor="background1"/>
          <w:sz w:val="71"/>
          <w:szCs w:val="71"/>
          <w:lang w:val="en-AU"/>
        </w:rPr>
        <w:t>of</w:t>
      </w:r>
      <w:r w:rsidR="005F0B87" w:rsidRPr="004904C5">
        <w:rPr>
          <w:rFonts w:ascii="Cambria" w:hAnsi="Cambria" w:cs="Poppins SemiBold"/>
          <w:b/>
          <w:bCs/>
          <w:color w:val="FFFFFF" w:themeColor="background1"/>
          <w:sz w:val="71"/>
          <w:szCs w:val="71"/>
          <w:lang w:val="en-AU"/>
        </w:rPr>
        <w:t xml:space="preserve"> </w:t>
      </w:r>
      <w:r w:rsidRPr="004904C5">
        <w:rPr>
          <w:rFonts w:ascii="Poppins SemiBold" w:hAnsi="Poppins SemiBold" w:cs="Poppins SemiBold"/>
          <w:b/>
          <w:bCs/>
          <w:color w:val="FFFFFF" w:themeColor="background1"/>
          <w:sz w:val="71"/>
          <w:szCs w:val="71"/>
          <w:lang w:val="en-AU"/>
        </w:rPr>
        <w:t xml:space="preserve">the Implementation of the </w:t>
      </w:r>
      <w:r w:rsidR="003120BF" w:rsidRPr="004904C5">
        <w:rPr>
          <w:rFonts w:ascii="Poppins SemiBold" w:hAnsi="Poppins SemiBold" w:cs="Poppins SemiBold"/>
          <w:b/>
          <w:bCs/>
          <w:color w:val="FFFFFF" w:themeColor="background1"/>
          <w:sz w:val="71"/>
          <w:szCs w:val="71"/>
          <w:lang w:val="en-AU"/>
        </w:rPr>
        <w:t>DRC</w:t>
      </w:r>
    </w:p>
    <w:p w14:paraId="6979EDCE" w14:textId="0589B546"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Rights in Action; Yarn2Action run by Aged and Disability Advocacy; Speaking Up For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118D5B23" w14:textId="523E11AA" w:rsidR="00E2250A" w:rsidRDefault="002137EF" w:rsidP="002137EF">
      <w:pPr>
        <w:pStyle w:val="QIDANParagraph"/>
        <w:spacing w:line="276" w:lineRule="auto"/>
      </w:pPr>
      <w:r>
        <w:t>The cover artwork</w:t>
      </w:r>
      <w:r w:rsidR="0010432B">
        <w:t>, titled “Galaxy of stars and moons</w:t>
      </w:r>
      <w:r w:rsidR="00561EF0">
        <w:t>”,</w:t>
      </w:r>
      <w:r>
        <w:t xml:space="preserve"> was created by </w:t>
      </w:r>
      <w:r w:rsidR="000449B2">
        <w:t>Hayley Marrs</w:t>
      </w:r>
      <w:r>
        <w:t>.</w:t>
      </w:r>
    </w:p>
    <w:p w14:paraId="224E3E62" w14:textId="6FD0C188" w:rsidR="002137EF" w:rsidRDefault="00E2250A" w:rsidP="002137EF">
      <w:pPr>
        <w:pStyle w:val="QIDANParagraph"/>
        <w:spacing w:line="276" w:lineRule="auto"/>
        <w:rPr>
          <w:rFonts w:eastAsia="Calibri" w:cs="Calibri"/>
          <w:lang w:val="en-GB"/>
        </w:rPr>
      </w:pPr>
      <w:r>
        <w:rPr>
          <w:rFonts w:eastAsia="Calibri" w:cs="Calibri"/>
          <w:lang w:val="en-GB"/>
        </w:rPr>
        <w:t xml:space="preserve">Artist Statement: </w:t>
      </w:r>
      <w:r w:rsidR="00083744" w:rsidRPr="00083744">
        <w:rPr>
          <w:rFonts w:eastAsia="Calibri" w:cs="Calibri"/>
          <w:lang w:val="en-GB"/>
        </w:rPr>
        <w:t>My artwork represents a circle of ‘stars’ and ‘moons’, reflecting the various learners in every classroom. To me, inclusivity is having access to the learning, friendship and classroom experiences that suit each individual best, and the acceptance that our differences are what make our galaxy so beautiful</w:t>
      </w:r>
      <w:r w:rsidR="00083744">
        <w:rPr>
          <w:rFonts w:eastAsia="Calibri" w:cs="Calibri"/>
          <w:lang w:val="en-GB"/>
        </w:rPr>
        <w:t>.</w:t>
      </w:r>
    </w:p>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r w:rsidR="00760A86">
        <w:t>carers</w:t>
      </w:r>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r w:rsidR="00592861">
        <w:t>Commission</w:t>
      </w:r>
      <w:r w:rsidR="00A92C2E">
        <w:t>,</w:t>
      </w:r>
      <w:r w:rsidR="00592861">
        <w:t xml:space="preserve"> and</w:t>
      </w:r>
      <w:r>
        <w:t xml:space="preserve"> has eroded public confidence that governments are committed to</w:t>
      </w:r>
      <w:r w:rsidR="003E683B">
        <w:t xml:space="preserve"> a truly inclusive Australia.</w:t>
      </w:r>
      <w:r>
        <w:t xml:space="preserve"> </w:t>
      </w:r>
    </w:p>
    <w:p w14:paraId="08A59CF7" w14:textId="3C8EC409" w:rsidR="00D26B89" w:rsidRDefault="00D26B89"/>
    <w:p w14:paraId="31BA2E3F" w14:textId="47BCD928" w:rsidR="00E719D7" w:rsidRDefault="0C90F25F" w:rsidP="00E719D7">
      <w:pPr>
        <w:spacing w:line="360" w:lineRule="auto"/>
      </w:pPr>
      <w:r>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2"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3"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The Roadmap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t xml:space="preserve">In December 2024, the Australian, state and territory governments published a report titled the </w:t>
      </w:r>
      <w:hyperlink r:id="rId14"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5"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6"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7"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8"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recommendations, and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t>Rejected:</w:t>
      </w:r>
      <w:r w:rsidRPr="2C13C606">
        <w:rPr>
          <w:lang w:val="en-US"/>
        </w:rPr>
        <w:t xml:space="preserve"> The government/s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government</w:t>
      </w:r>
      <w:r w:rsidR="004F0F8C" w:rsidRPr="2C13C606">
        <w:rPr>
          <w:lang w:val="en-US"/>
        </w:rPr>
        <w:t xml:space="preserve">/s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r w:rsidR="6DC05C88">
        <w:t xml:space="preserve">In an effort to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658F4BE9" w14:textId="038A2F08" w:rsidR="00A42E51" w:rsidRDefault="00265717" w:rsidP="00643C5A">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p>
    <w:p w14:paraId="3E11C1D6" w14:textId="1C8528DA" w:rsidR="00BE5070" w:rsidRPr="001325E3" w:rsidRDefault="00BE5070" w:rsidP="00BE5070">
      <w:pPr>
        <w:pStyle w:val="Heading1"/>
        <w:rPr>
          <w:rFonts w:ascii="Nunito Sans" w:hAnsi="Nunito Sans" w:cs="Poppins SemiBold"/>
          <w:b/>
          <w:color w:val="690048"/>
          <w:sz w:val="28"/>
          <w:szCs w:val="28"/>
        </w:rPr>
      </w:pPr>
      <w:bookmarkStart w:id="0" w:name="_Toc229751988"/>
      <w:r>
        <w:rPr>
          <w:rFonts w:ascii="Nunito Sans" w:hAnsi="Nunito Sans" w:cs="Poppins SemiBold"/>
          <w:b/>
          <w:color w:val="690048"/>
          <w:sz w:val="28"/>
          <w:szCs w:val="28"/>
        </w:rPr>
        <w:t>Volume 7 (a) : Inclusive edu</w:t>
      </w:r>
      <w:bookmarkEnd w:id="0"/>
      <w:r>
        <w:rPr>
          <w:rFonts w:ascii="Nunito Sans" w:hAnsi="Nunito Sans" w:cs="Poppins SemiBold"/>
          <w:b/>
          <w:color w:val="690048"/>
          <w:sz w:val="28"/>
          <w:szCs w:val="28"/>
        </w:rPr>
        <w:t>cation</w:t>
      </w:r>
    </w:p>
    <w:p w14:paraId="07EB8B4B" w14:textId="77777777" w:rsidR="00BE5070" w:rsidRDefault="00BE5070" w:rsidP="00BE5070">
      <w:pPr>
        <w:spacing w:line="360" w:lineRule="auto"/>
        <w:rPr>
          <w:rFonts w:ascii="Nunito Sans" w:hAnsi="Nunito Sans" w:cs="Poppins SemiBold"/>
          <w:b/>
          <w:color w:val="690048"/>
          <w:sz w:val="28"/>
          <w:szCs w:val="28"/>
        </w:rPr>
      </w:pPr>
    </w:p>
    <w:p w14:paraId="01121D22" w14:textId="4F799F92" w:rsidR="00BE5070" w:rsidRDefault="00BE5070" w:rsidP="00BE5070">
      <w:pPr>
        <w:spacing w:line="360" w:lineRule="auto"/>
        <w:rPr>
          <w:rFonts w:ascii="Aptos" w:eastAsia="Aptos" w:hAnsi="Aptos" w:cs="Aptos"/>
        </w:rPr>
      </w:pPr>
      <w:r w:rsidRPr="197CC9D8">
        <w:rPr>
          <w:b/>
          <w:bCs/>
          <w:lang w:val="en-AU"/>
        </w:rPr>
        <w:t xml:space="preserve">Note: </w:t>
      </w:r>
      <w:r w:rsidRPr="197CC9D8">
        <w:rPr>
          <w:rFonts w:ascii="Aptos" w:eastAsia="Aptos" w:hAnsi="Aptos" w:cs="Aptos"/>
        </w:rPr>
        <w:t>The DRC Progress Report 2025 repeatedly refers to the ‘Better and Fairer Schools Agreement – Full and Fair Funding 2025-2034’ (</w:t>
      </w:r>
      <w:r w:rsidRPr="0085194B">
        <w:rPr>
          <w:rFonts w:ascii="Aptos" w:eastAsia="Aptos" w:hAnsi="Aptos" w:cs="Aptos"/>
          <w:b/>
          <w:bCs/>
        </w:rPr>
        <w:t>the</w:t>
      </w:r>
      <w:r w:rsidRPr="197CC9D8">
        <w:rPr>
          <w:rFonts w:ascii="Aptos" w:eastAsia="Aptos" w:hAnsi="Aptos" w:cs="Aptos"/>
        </w:rPr>
        <w:t xml:space="preserve"> </w:t>
      </w:r>
      <w:r w:rsidRPr="197CC9D8">
        <w:rPr>
          <w:rFonts w:ascii="Aptos" w:eastAsia="Aptos" w:hAnsi="Aptos" w:cs="Aptos"/>
          <w:b/>
          <w:bCs/>
        </w:rPr>
        <w:t>Agreement</w:t>
      </w:r>
      <w:r w:rsidRPr="197CC9D8">
        <w:rPr>
          <w:rFonts w:ascii="Aptos" w:eastAsia="Aptos" w:hAnsi="Aptos" w:cs="Aptos"/>
        </w:rPr>
        <w:t>) in response to several recommendations in this section. The Agreement is a funding agreement intended to commit parties to continue</w:t>
      </w:r>
      <w:r>
        <w:rPr>
          <w:rFonts w:ascii="Aptos" w:eastAsia="Aptos" w:hAnsi="Aptos" w:cs="Aptos"/>
        </w:rPr>
        <w:t>,</w:t>
      </w:r>
      <w:r w:rsidRPr="197CC9D8">
        <w:rPr>
          <w:rFonts w:ascii="Aptos" w:eastAsia="Aptos" w:hAnsi="Aptos" w:cs="Aptos"/>
        </w:rPr>
        <w:t xml:space="preserve"> or build on</w:t>
      </w:r>
      <w:r>
        <w:rPr>
          <w:rFonts w:ascii="Aptos" w:eastAsia="Aptos" w:hAnsi="Aptos" w:cs="Aptos"/>
        </w:rPr>
        <w:t>,</w:t>
      </w:r>
      <w:r w:rsidRPr="197CC9D8">
        <w:rPr>
          <w:rFonts w:ascii="Aptos" w:eastAsia="Aptos" w:hAnsi="Aptos" w:cs="Aptos"/>
        </w:rPr>
        <w:t xml:space="preserve"> existing strategies to make school</w:t>
      </w:r>
      <w:r>
        <w:rPr>
          <w:rFonts w:ascii="Aptos" w:eastAsia="Aptos" w:hAnsi="Aptos" w:cs="Aptos"/>
        </w:rPr>
        <w:t>s</w:t>
      </w:r>
      <w:r w:rsidRPr="197CC9D8">
        <w:rPr>
          <w:rFonts w:ascii="Aptos" w:eastAsia="Aptos" w:hAnsi="Aptos" w:cs="Aptos"/>
        </w:rPr>
        <w:t xml:space="preserve"> better and fairer for all students, particularly those in “priority equity cohorts”. Upon reviewing the Agreement, QIDAN is disappointed to note whilst students with disability are initially included in the definition of “priority equity cohorts”, students with disability are subsequently left of</w:t>
      </w:r>
      <w:r>
        <w:rPr>
          <w:rFonts w:ascii="Aptos" w:eastAsia="Aptos" w:hAnsi="Aptos" w:cs="Aptos"/>
        </w:rPr>
        <w:t>f</w:t>
      </w:r>
      <w:r w:rsidRPr="197CC9D8">
        <w:rPr>
          <w:rFonts w:ascii="Aptos" w:eastAsia="Aptos" w:hAnsi="Aptos" w:cs="Aptos"/>
        </w:rPr>
        <w:t xml:space="preserve"> the following priority areas in the Agreement:</w:t>
      </w:r>
    </w:p>
    <w:p w14:paraId="2EF44C10" w14:textId="77777777" w:rsidR="00BE5070" w:rsidRPr="00BC4CCD" w:rsidRDefault="00BE5070" w:rsidP="00BE5070">
      <w:pPr>
        <w:pStyle w:val="ListParagraph"/>
        <w:numPr>
          <w:ilvl w:val="0"/>
          <w:numId w:val="6"/>
        </w:numPr>
        <w:spacing w:line="360" w:lineRule="auto"/>
        <w:rPr>
          <w:rFonts w:ascii="Aptos" w:eastAsia="Aptos" w:hAnsi="Aptos" w:cs="Aptos"/>
          <w:vertAlign w:val="superscript"/>
        </w:rPr>
      </w:pPr>
      <w:r>
        <w:rPr>
          <w:rFonts w:ascii="Aptos" w:eastAsia="Aptos" w:hAnsi="Aptos" w:cs="Aptos"/>
        </w:rPr>
        <w:t xml:space="preserve">Year </w:t>
      </w:r>
      <w:r w:rsidRPr="00BC4CCD">
        <w:rPr>
          <w:rFonts w:ascii="Aptos" w:eastAsia="Aptos" w:hAnsi="Aptos" w:cs="Aptos"/>
        </w:rPr>
        <w:t>12 certification</w:t>
      </w:r>
      <w:r w:rsidRPr="167067DD">
        <w:rPr>
          <w:rStyle w:val="EndnoteReference"/>
          <w:rFonts w:ascii="Aptos" w:eastAsia="Aptos" w:hAnsi="Aptos" w:cs="Aptos"/>
        </w:rPr>
        <w:endnoteReference w:id="11"/>
      </w:r>
      <w:r w:rsidRPr="00BC4CCD">
        <w:rPr>
          <w:rFonts w:ascii="Aptos" w:eastAsia="Aptos" w:hAnsi="Aptos" w:cs="Aptos"/>
        </w:rPr>
        <w:t xml:space="preserve"> </w:t>
      </w:r>
    </w:p>
    <w:p w14:paraId="6D16C9D1" w14:textId="77777777" w:rsidR="00BE5070" w:rsidRPr="00BC4CCD" w:rsidRDefault="00BE5070" w:rsidP="00BE5070">
      <w:pPr>
        <w:pStyle w:val="ListParagraph"/>
        <w:numPr>
          <w:ilvl w:val="0"/>
          <w:numId w:val="6"/>
        </w:numPr>
        <w:spacing w:line="360" w:lineRule="auto"/>
        <w:rPr>
          <w:rFonts w:ascii="Aptos" w:eastAsia="Aptos" w:hAnsi="Aptos" w:cs="Aptos"/>
          <w:vertAlign w:val="superscript"/>
        </w:rPr>
      </w:pPr>
      <w:r>
        <w:rPr>
          <w:rFonts w:ascii="Aptos" w:eastAsia="Aptos" w:hAnsi="Aptos" w:cs="Aptos"/>
        </w:rPr>
        <w:t>L</w:t>
      </w:r>
      <w:r w:rsidRPr="00BC4CCD">
        <w:rPr>
          <w:rFonts w:ascii="Aptos" w:eastAsia="Aptos" w:hAnsi="Aptos" w:cs="Aptos"/>
        </w:rPr>
        <w:t>earning equity</w:t>
      </w:r>
      <w:r w:rsidRPr="167067DD">
        <w:rPr>
          <w:rStyle w:val="EndnoteReference"/>
          <w:rFonts w:ascii="Aptos" w:eastAsia="Aptos" w:hAnsi="Aptos" w:cs="Aptos"/>
        </w:rPr>
        <w:endnoteReference w:id="12"/>
      </w:r>
      <w:r w:rsidRPr="00BC4CCD">
        <w:rPr>
          <w:rFonts w:ascii="Aptos" w:eastAsia="Aptos" w:hAnsi="Aptos" w:cs="Aptos"/>
        </w:rPr>
        <w:t xml:space="preserve"> </w:t>
      </w:r>
    </w:p>
    <w:p w14:paraId="1E4951A0" w14:textId="77777777" w:rsidR="00BE5070" w:rsidRPr="00CF7728" w:rsidRDefault="00BE5070" w:rsidP="00BE5070">
      <w:pPr>
        <w:pStyle w:val="ListParagraph"/>
        <w:numPr>
          <w:ilvl w:val="0"/>
          <w:numId w:val="6"/>
        </w:numPr>
        <w:spacing w:line="360" w:lineRule="auto"/>
        <w:rPr>
          <w:rFonts w:ascii="Aptos" w:eastAsia="Aptos" w:hAnsi="Aptos" w:cs="Aptos"/>
        </w:rPr>
      </w:pPr>
      <w:r>
        <w:rPr>
          <w:rFonts w:ascii="Aptos" w:eastAsia="Aptos" w:hAnsi="Aptos" w:cs="Aptos"/>
        </w:rPr>
        <w:t>S</w:t>
      </w:r>
      <w:r w:rsidRPr="00BC4CCD">
        <w:rPr>
          <w:rFonts w:ascii="Aptos" w:eastAsia="Aptos" w:hAnsi="Aptos" w:cs="Aptos"/>
        </w:rPr>
        <w:t>tudent attendance</w:t>
      </w:r>
      <w:r w:rsidRPr="167067DD">
        <w:rPr>
          <w:rStyle w:val="EndnoteReference"/>
          <w:rFonts w:ascii="Aptos" w:eastAsia="Aptos" w:hAnsi="Aptos" w:cs="Aptos"/>
        </w:rPr>
        <w:endnoteReference w:id="13"/>
      </w:r>
      <w:r w:rsidRPr="00BC4CCD">
        <w:rPr>
          <w:rFonts w:ascii="Aptos" w:eastAsia="Aptos" w:hAnsi="Aptos" w:cs="Aptos"/>
        </w:rPr>
        <w:t xml:space="preserve"> .</w:t>
      </w:r>
    </w:p>
    <w:p w14:paraId="7DCD1833" w14:textId="77777777" w:rsidR="00BE5070" w:rsidRDefault="00BE5070" w:rsidP="00BE5070">
      <w:pPr>
        <w:rPr>
          <w:rFonts w:ascii="Nunito Sans" w:hAnsi="Nunito Sans" w:cs="Poppins SemiBold"/>
          <w:b/>
          <w:color w:val="690048"/>
          <w:sz w:val="28"/>
          <w:szCs w:val="28"/>
        </w:rPr>
      </w:pPr>
    </w:p>
    <w:p w14:paraId="40265BC2"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7.1: </w:t>
      </w:r>
      <w:r>
        <w:rPr>
          <w:b/>
          <w:bCs/>
          <w:color w:val="690048"/>
          <w:lang w:val="en-AU"/>
        </w:rPr>
        <w:t>Provide equal a</w:t>
      </w:r>
      <w:r w:rsidRPr="197CC9D8">
        <w:rPr>
          <w:b/>
          <w:bCs/>
          <w:color w:val="690048"/>
          <w:lang w:val="en-AU"/>
        </w:rPr>
        <w:t>ccess to mainstream education</w:t>
      </w:r>
      <w:r>
        <w:rPr>
          <w:b/>
          <w:bCs/>
          <w:color w:val="690048"/>
          <w:lang w:val="en-AU"/>
        </w:rPr>
        <w:t xml:space="preserve"> and enrolment</w:t>
      </w:r>
    </w:p>
    <w:p w14:paraId="1A9AE570" w14:textId="77777777" w:rsidR="00BE5070" w:rsidRDefault="00BE5070" w:rsidP="00BE5070">
      <w:pPr>
        <w:spacing w:line="360" w:lineRule="auto"/>
        <w:rPr>
          <w:rFonts w:ascii="Aptos" w:eastAsia="Aptos" w:hAnsi="Aptos" w:cs="Aptos"/>
        </w:rPr>
      </w:pPr>
      <w:r w:rsidRPr="437213F7">
        <w:rPr>
          <w:rFonts w:ascii="Aptos" w:eastAsia="Aptos" w:hAnsi="Aptos" w:cs="Aptos"/>
          <w:b/>
          <w:bCs/>
        </w:rPr>
        <w:t xml:space="preserve">Responsibility: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4360C9DC" w14:textId="77777777" w:rsidR="00BE5070" w:rsidRDefault="00BE5070" w:rsidP="00BE5070">
      <w:pPr>
        <w:spacing w:line="360" w:lineRule="auto"/>
        <w:rPr>
          <w:rFonts w:ascii="Aptos" w:eastAsia="Aptos" w:hAnsi="Aptos" w:cs="Aptos"/>
        </w:rPr>
      </w:pPr>
      <w:r w:rsidRPr="0009D30F">
        <w:rPr>
          <w:rFonts w:ascii="Aptos" w:eastAsia="Aptos" w:hAnsi="Aptos" w:cs="Aptos"/>
          <w:b/>
          <w:bCs/>
        </w:rPr>
        <w:t xml:space="preserve">Response: </w:t>
      </w:r>
      <w:r w:rsidRPr="0009D30F">
        <w:rPr>
          <w:rFonts w:ascii="Aptos" w:eastAsia="Aptos" w:hAnsi="Aptos" w:cs="Aptos"/>
        </w:rPr>
        <w:t>Accept in principle</w:t>
      </w:r>
    </w:p>
    <w:p w14:paraId="732CE465" w14:textId="77777777" w:rsidR="00BE5070" w:rsidRPr="0005309B" w:rsidRDefault="00BE5070" w:rsidP="00BE5070">
      <w:pPr>
        <w:spacing w:line="360" w:lineRule="auto"/>
      </w:pPr>
      <w:r w:rsidRPr="70222617">
        <w:rPr>
          <w:rFonts w:ascii="Aptos" w:eastAsia="Aptos" w:hAnsi="Aptos" w:cs="Aptos"/>
          <w:b/>
          <w:bCs/>
        </w:rPr>
        <w:t xml:space="preserve">Update: </w:t>
      </w:r>
      <w:r>
        <w:rPr>
          <w:rFonts w:ascii="Aptos" w:eastAsia="Aptos" w:hAnsi="Aptos" w:cs="Aptos"/>
        </w:rPr>
        <w:t>In progress</w:t>
      </w:r>
    </w:p>
    <w:p w14:paraId="1C42F0FA" w14:textId="77777777" w:rsidR="00BE5070" w:rsidRPr="00FB482B" w:rsidRDefault="00BE5070" w:rsidP="00BE5070">
      <w:pPr>
        <w:spacing w:line="360" w:lineRule="auto"/>
        <w:rPr>
          <w:rFonts w:ascii="Aptos" w:eastAsia="Aptos" w:hAnsi="Aptos" w:cs="Aptos"/>
          <w:iCs/>
        </w:rPr>
      </w:pPr>
      <w:r w:rsidRPr="197CC9D8">
        <w:rPr>
          <w:rFonts w:ascii="Aptos" w:eastAsia="Aptos" w:hAnsi="Aptos" w:cs="Aptos"/>
        </w:rPr>
        <w:t xml:space="preserve">Recommendation 7.1 calls for equal access to mainstream education and enrolment. In their initial response to this recommendation, the Queensland Government stated </w:t>
      </w:r>
      <w:r>
        <w:rPr>
          <w:rFonts w:ascii="Aptos" w:eastAsia="Aptos" w:hAnsi="Aptos" w:cs="Aptos"/>
        </w:rPr>
        <w:t>that</w:t>
      </w:r>
      <w:r w:rsidRPr="197CC9D8">
        <w:rPr>
          <w:rFonts w:ascii="Aptos" w:eastAsia="Aptos" w:hAnsi="Aptos" w:cs="Aptos"/>
        </w:rPr>
        <w:t xml:space="preserve"> current procedures and policies already meet the intention of this recommendation and provide a framework for equal access to mainstream education and enrolment. </w:t>
      </w:r>
      <w:r>
        <w:rPr>
          <w:rFonts w:ascii="Aptos" w:eastAsia="Aptos" w:hAnsi="Aptos" w:cs="Aptos"/>
        </w:rPr>
        <w:t xml:space="preserve">Though Queensland’s Department of Education enrolment processes and procedures advise that children with disability </w:t>
      </w:r>
      <w:r>
        <w:rPr>
          <w:rFonts w:ascii="Aptos" w:eastAsia="Aptos" w:hAnsi="Aptos" w:cs="Aptos"/>
          <w:i/>
        </w:rPr>
        <w:t>can</w:t>
      </w:r>
      <w:r>
        <w:rPr>
          <w:rFonts w:ascii="Aptos" w:eastAsia="Aptos" w:hAnsi="Aptos" w:cs="Aptos"/>
          <w:iCs/>
        </w:rPr>
        <w:t xml:space="preserve"> enrol at their local schools, the Queensland Government has acknowledged that there is still work to be done to review enrolment practices in practice throughout Queensland.</w:t>
      </w:r>
    </w:p>
    <w:p w14:paraId="4F236B14" w14:textId="77777777" w:rsidR="00BE5070" w:rsidRDefault="00BE5070" w:rsidP="00BE5070">
      <w:pPr>
        <w:rPr>
          <w:rFonts w:ascii="Nunito Sans" w:hAnsi="Nunito Sans" w:cs="Poppins SemiBold"/>
          <w:b/>
          <w:color w:val="690048"/>
          <w:sz w:val="28"/>
          <w:szCs w:val="28"/>
        </w:rPr>
      </w:pPr>
    </w:p>
    <w:p w14:paraId="1CCFCA51" w14:textId="77777777" w:rsidR="00BE5070" w:rsidRPr="008E7728" w:rsidRDefault="00BE5070" w:rsidP="00BE5070">
      <w:pPr>
        <w:spacing w:line="360" w:lineRule="auto"/>
        <w:rPr>
          <w:b/>
          <w:bCs/>
          <w:color w:val="690048"/>
          <w:lang w:val="en-AU"/>
        </w:rPr>
      </w:pPr>
      <w:r w:rsidRPr="197CC9D8">
        <w:rPr>
          <w:b/>
          <w:bCs/>
          <w:color w:val="690048"/>
          <w:lang w:val="en-AU"/>
        </w:rPr>
        <w:t>Recommendation 7.2: Prevent</w:t>
      </w:r>
      <w:r>
        <w:rPr>
          <w:b/>
          <w:bCs/>
          <w:color w:val="690048"/>
          <w:lang w:val="en-AU"/>
        </w:rPr>
        <w:t xml:space="preserve"> the inappropriate use</w:t>
      </w:r>
      <w:r w:rsidRPr="197CC9D8">
        <w:rPr>
          <w:b/>
          <w:bCs/>
          <w:color w:val="690048"/>
          <w:lang w:val="en-AU"/>
        </w:rPr>
        <w:t xml:space="preserve"> of exclusionary discipline</w:t>
      </w:r>
      <w:r>
        <w:rPr>
          <w:b/>
          <w:bCs/>
          <w:color w:val="690048"/>
          <w:lang w:val="en-AU"/>
        </w:rPr>
        <w:t xml:space="preserve"> against students with disability</w:t>
      </w:r>
    </w:p>
    <w:p w14:paraId="6A91360D" w14:textId="77777777" w:rsidR="00BE5070" w:rsidRDefault="00BE5070" w:rsidP="00BE5070">
      <w:pPr>
        <w:spacing w:line="360" w:lineRule="auto"/>
        <w:rPr>
          <w:rFonts w:ascii="Aptos" w:eastAsia="Aptos" w:hAnsi="Aptos" w:cs="Aptos"/>
        </w:rPr>
      </w:pPr>
      <w:r w:rsidRPr="008D315B">
        <w:rPr>
          <w:b/>
          <w:bCs/>
        </w:rPr>
        <w:t>Responsibility:</w:t>
      </w:r>
      <w:r>
        <w:t xml:space="preserve"> 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5FD38C81"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51C20D66" w14:textId="77777777" w:rsidR="00BE5070" w:rsidRPr="004E4A63" w:rsidRDefault="00BE5070" w:rsidP="00BE5070">
      <w:pPr>
        <w:spacing w:line="360" w:lineRule="auto"/>
        <w:rPr>
          <w:rFonts w:ascii="Aptos" w:eastAsia="Aptos" w:hAnsi="Aptos" w:cs="Aptos"/>
        </w:rPr>
      </w:pPr>
      <w:r w:rsidRPr="364C199F">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1C88E869" w14:textId="77777777" w:rsidR="00BE5070" w:rsidRPr="00D61881" w:rsidRDefault="00BE5070" w:rsidP="00BE5070">
      <w:pPr>
        <w:spacing w:line="360" w:lineRule="auto"/>
        <w:rPr>
          <w:rFonts w:ascii="Aptos" w:eastAsia="Aptos" w:hAnsi="Aptos" w:cs="Aptos"/>
        </w:rPr>
      </w:pPr>
      <w:r>
        <w:rPr>
          <w:rFonts w:ascii="Aptos" w:eastAsia="Aptos" w:hAnsi="Aptos" w:cs="Aptos"/>
        </w:rPr>
        <w:t>Recommendation 7.2 calls for the prevention of inappropriate use of exclusionary discipline against students with disability. New statistics show an increase in the percentage of students with disability facing a school disciplinary absence (short suspensions, long suspensions, exclusions and enrolment cancellations), with 62% of disciplined students in term 2 of 2025 being students with disability</w:t>
      </w:r>
      <w:r>
        <w:rPr>
          <w:rStyle w:val="EndnoteReference"/>
          <w:rFonts w:ascii="Aptos" w:eastAsia="Aptos" w:hAnsi="Aptos" w:cs="Aptos"/>
        </w:rPr>
        <w:endnoteReference w:id="14"/>
      </w:r>
      <w:r>
        <w:rPr>
          <w:rFonts w:ascii="Aptos" w:eastAsia="Aptos" w:hAnsi="Aptos" w:cs="Aptos"/>
        </w:rPr>
        <w:t xml:space="preserve">. </w:t>
      </w:r>
      <w:r w:rsidRPr="437213F7">
        <w:rPr>
          <w:rFonts w:ascii="Aptos" w:eastAsia="Aptos" w:hAnsi="Aptos" w:cs="Aptos"/>
        </w:rPr>
        <w:t xml:space="preserve">The Australian Government is currently in the middle of a scheduled review of the </w:t>
      </w:r>
      <w:r w:rsidRPr="167067DD">
        <w:rPr>
          <w:rFonts w:ascii="Aptos" w:eastAsia="Aptos" w:hAnsi="Aptos" w:cs="Aptos"/>
          <w:i/>
          <w:iCs/>
        </w:rPr>
        <w:t>Disability Standards for Education 2005</w:t>
      </w:r>
      <w:r w:rsidRPr="437213F7">
        <w:rPr>
          <w:rFonts w:ascii="Aptos" w:eastAsia="Aptos" w:hAnsi="Aptos" w:cs="Aptos"/>
        </w:rPr>
        <w:t xml:space="preserve"> </w:t>
      </w:r>
      <w:r w:rsidRPr="437213F7">
        <w:rPr>
          <w:rStyle w:val="EndnoteReference"/>
          <w:rFonts w:ascii="Aptos" w:eastAsia="Aptos" w:hAnsi="Aptos" w:cs="Aptos"/>
        </w:rPr>
        <w:endnoteReference w:id="15"/>
      </w:r>
      <w:r w:rsidRPr="437213F7">
        <w:rPr>
          <w:rFonts w:ascii="Aptos" w:eastAsia="Aptos" w:hAnsi="Aptos" w:cs="Aptos"/>
        </w:rPr>
        <w:t>. It is yet to be seen whether the outcomes of this review</w:t>
      </w:r>
      <w:r>
        <w:rPr>
          <w:rFonts w:ascii="Aptos" w:eastAsia="Aptos" w:hAnsi="Aptos" w:cs="Aptos"/>
        </w:rPr>
        <w:t xml:space="preserve"> will</w:t>
      </w:r>
      <w:r w:rsidRPr="437213F7">
        <w:rPr>
          <w:rFonts w:ascii="Aptos" w:eastAsia="Aptos" w:hAnsi="Aptos" w:cs="Aptos"/>
        </w:rPr>
        <w:t xml:space="preserve"> align with this recommendation. </w:t>
      </w:r>
    </w:p>
    <w:p w14:paraId="4B48BC44" w14:textId="77777777" w:rsidR="00BE5070" w:rsidRDefault="00BE5070" w:rsidP="00BE5070">
      <w:pPr>
        <w:spacing w:line="360" w:lineRule="auto"/>
        <w:rPr>
          <w:b/>
          <w:bCs/>
          <w:color w:val="690048"/>
          <w:lang w:val="en-AU"/>
        </w:rPr>
      </w:pPr>
    </w:p>
    <w:p w14:paraId="406B586A"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7.3: </w:t>
      </w:r>
      <w:r w:rsidRPr="007B3CC3">
        <w:rPr>
          <w:b/>
          <w:bCs/>
          <w:color w:val="690048"/>
        </w:rPr>
        <w:t>Improve policies and procedures on the provision of reasonable adjustments to students with disability</w:t>
      </w:r>
    </w:p>
    <w:p w14:paraId="712BC0EF"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Responsibility: </w:t>
      </w:r>
      <w: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36957647"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1EE75989" w14:textId="77777777" w:rsidR="00BE5070" w:rsidRDefault="00BE5070" w:rsidP="00BE5070">
      <w:pPr>
        <w:spacing w:line="360" w:lineRule="auto"/>
        <w:rPr>
          <w:rFonts w:ascii="Aptos" w:eastAsia="Aptos" w:hAnsi="Aptos" w:cs="Aptos"/>
        </w:rPr>
      </w:pPr>
      <w:r w:rsidRPr="364C199F">
        <w:rPr>
          <w:rFonts w:ascii="Aptos" w:eastAsia="Aptos" w:hAnsi="Aptos" w:cs="Aptos"/>
          <w:b/>
          <w:bCs/>
        </w:rPr>
        <w:t>Update:</w:t>
      </w:r>
      <w:r w:rsidRPr="4C7F20AB">
        <w:rPr>
          <w:rFonts w:ascii="Aptos" w:eastAsia="Aptos" w:hAnsi="Aptos" w:cs="Aptos"/>
          <w:b/>
          <w:bCs/>
        </w:rPr>
        <w:t xml:space="preserve"> </w:t>
      </w:r>
      <w:r>
        <w:rPr>
          <w:rFonts w:ascii="Aptos" w:eastAsia="Aptos" w:hAnsi="Aptos" w:cs="Aptos"/>
        </w:rPr>
        <w:t xml:space="preserve">Beginning stages </w:t>
      </w:r>
    </w:p>
    <w:p w14:paraId="2C62AB25" w14:textId="77777777" w:rsidR="00BE5070" w:rsidRDefault="00BE5070" w:rsidP="00BE5070">
      <w:pPr>
        <w:spacing w:line="360" w:lineRule="auto"/>
        <w:rPr>
          <w:rFonts w:ascii="Aptos" w:eastAsia="Aptos" w:hAnsi="Aptos" w:cs="Aptos"/>
        </w:rPr>
      </w:pPr>
      <w:r>
        <w:rPr>
          <w:rFonts w:ascii="Aptos" w:eastAsia="Aptos" w:hAnsi="Aptos" w:cs="Aptos"/>
        </w:rPr>
        <w:t xml:space="preserve">Recommendation 7.3 calls for improved access to reasonable adjustments in schools by reforming and improving relevant policies and procedures. The Queensland Government </w:t>
      </w:r>
      <w:r w:rsidRPr="4C7F20AB">
        <w:rPr>
          <w:rFonts w:ascii="Aptos" w:eastAsia="Aptos" w:hAnsi="Aptos" w:cs="Aptos"/>
          <w:color w:val="000000" w:themeColor="text1"/>
        </w:rPr>
        <w:t>Department of Education</w:t>
      </w:r>
      <w:r>
        <w:rPr>
          <w:rFonts w:ascii="Aptos" w:eastAsia="Aptos" w:hAnsi="Aptos" w:cs="Aptos"/>
        </w:rPr>
        <w:t xml:space="preserve"> mentions improvements to reasonable adjustments in the </w:t>
      </w:r>
      <w:hyperlink r:id="rId19" w:history="1">
        <w:r>
          <w:rPr>
            <w:rStyle w:val="Hyperlink"/>
            <w:rFonts w:ascii="Aptos" w:eastAsia="Aptos" w:hAnsi="Aptos" w:cs="Aptos"/>
          </w:rPr>
          <w:t>Disability Service Plan 2025-2028</w:t>
        </w:r>
      </w:hyperlink>
      <w:r w:rsidRPr="2BB3A05E">
        <w:rPr>
          <w:rStyle w:val="EndnoteReference"/>
          <w:rFonts w:ascii="Aptos" w:eastAsia="Aptos" w:hAnsi="Aptos" w:cs="Aptos"/>
        </w:rPr>
        <w:endnoteReference w:id="16"/>
      </w:r>
      <w:r>
        <w:rPr>
          <w:rFonts w:ascii="Aptos" w:eastAsia="Aptos" w:hAnsi="Aptos" w:cs="Aptos"/>
        </w:rPr>
        <w:t>, but it has yet to be seen whether any outcomes from this plan have occurred</w:t>
      </w:r>
      <w:r w:rsidRPr="364C199F">
        <w:rPr>
          <w:rFonts w:ascii="Aptos" w:eastAsia="Aptos" w:hAnsi="Aptos" w:cs="Aptos"/>
        </w:rPr>
        <w:t xml:space="preserve">. </w:t>
      </w:r>
      <w:r>
        <w:rPr>
          <w:rFonts w:ascii="Aptos" w:eastAsia="Aptos" w:hAnsi="Aptos" w:cs="Aptos"/>
        </w:rPr>
        <w:t xml:space="preserve">As previously mentioned, </w:t>
      </w:r>
      <w:r w:rsidRPr="69B79E3F">
        <w:rPr>
          <w:rFonts w:ascii="Aptos" w:eastAsia="Aptos" w:hAnsi="Aptos" w:cs="Aptos"/>
        </w:rPr>
        <w:t xml:space="preserve">The Australian Government </w:t>
      </w:r>
      <w:r>
        <w:rPr>
          <w:rFonts w:ascii="Aptos" w:eastAsia="Aptos" w:hAnsi="Aptos" w:cs="Aptos"/>
        </w:rPr>
        <w:t>are</w:t>
      </w:r>
      <w:r w:rsidRPr="69B79E3F">
        <w:rPr>
          <w:rFonts w:ascii="Aptos" w:eastAsia="Aptos" w:hAnsi="Aptos" w:cs="Aptos"/>
        </w:rPr>
        <w:t xml:space="preserve"> in the middle </w:t>
      </w:r>
      <w:r>
        <w:rPr>
          <w:rFonts w:ascii="Aptos" w:eastAsia="Aptos" w:hAnsi="Aptos" w:cs="Aptos"/>
        </w:rPr>
        <w:t>process</w:t>
      </w:r>
      <w:r w:rsidRPr="69B79E3F">
        <w:rPr>
          <w:rFonts w:ascii="Aptos" w:eastAsia="Aptos" w:hAnsi="Aptos" w:cs="Aptos"/>
        </w:rPr>
        <w:t xml:space="preserve"> of a scheduled review of the Disability Standards for Education 2005</w:t>
      </w:r>
      <w:r w:rsidRPr="001A921B">
        <w:rPr>
          <w:rFonts w:ascii="Aptos" w:eastAsia="Aptos" w:hAnsi="Aptos" w:cs="Aptos"/>
        </w:rPr>
        <w:t>.</w:t>
      </w:r>
      <w:r w:rsidRPr="69B79E3F">
        <w:rPr>
          <w:rFonts w:ascii="Aptos" w:eastAsia="Aptos" w:hAnsi="Aptos" w:cs="Aptos"/>
        </w:rPr>
        <w:t xml:space="preserve"> </w:t>
      </w:r>
    </w:p>
    <w:p w14:paraId="604C8421" w14:textId="77777777" w:rsidR="00BE5070" w:rsidRDefault="00BE5070" w:rsidP="00BE5070">
      <w:pPr>
        <w:spacing w:line="360" w:lineRule="auto"/>
        <w:rPr>
          <w:b/>
          <w:bCs/>
          <w:color w:val="690048"/>
          <w:lang w:val="en-AU"/>
        </w:rPr>
      </w:pPr>
    </w:p>
    <w:p w14:paraId="7275D016" w14:textId="77777777" w:rsidR="00BE5070" w:rsidRPr="008E7728" w:rsidRDefault="00BE5070" w:rsidP="00BE5070">
      <w:pPr>
        <w:spacing w:line="360" w:lineRule="auto"/>
        <w:rPr>
          <w:b/>
          <w:bCs/>
          <w:color w:val="690048"/>
          <w:lang w:val="en-AU"/>
        </w:rPr>
      </w:pPr>
      <w:r w:rsidRPr="197CC9D8">
        <w:rPr>
          <w:b/>
          <w:bCs/>
          <w:color w:val="690048"/>
          <w:lang w:val="en-AU"/>
        </w:rPr>
        <w:t>Recommendation 7.4: Participation in school communities</w:t>
      </w:r>
    </w:p>
    <w:p w14:paraId="2CBCBDA0"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 xml:space="preserve">State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5FC370AD"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w:t>
      </w:r>
    </w:p>
    <w:p w14:paraId="67C6769C" w14:textId="77777777" w:rsidR="00BE5070" w:rsidRPr="003C0B60" w:rsidRDefault="00BE5070" w:rsidP="00BE5070">
      <w:pPr>
        <w:spacing w:line="360" w:lineRule="auto"/>
        <w:rPr>
          <w:rFonts w:ascii="Aptos" w:eastAsia="Aptos" w:hAnsi="Aptos" w:cs="Aptos"/>
          <w:color w:val="FF0000"/>
        </w:rPr>
      </w:pPr>
      <w:r w:rsidRPr="4323A09D">
        <w:rPr>
          <w:rFonts w:ascii="Aptos" w:eastAsia="Aptos" w:hAnsi="Aptos" w:cs="Aptos"/>
          <w:b/>
          <w:bCs/>
        </w:rPr>
        <w:t xml:space="preserve">Update: </w:t>
      </w:r>
      <w:r w:rsidRPr="220FE621">
        <w:rPr>
          <w:rFonts w:ascii="Aptos" w:eastAsia="Aptos" w:hAnsi="Aptos" w:cs="Aptos"/>
        </w:rPr>
        <w:t>Beginning stages of implementation</w:t>
      </w:r>
    </w:p>
    <w:p w14:paraId="43C12FBD" w14:textId="77777777" w:rsidR="00BE5070" w:rsidRDefault="00BE5070" w:rsidP="00BE5070">
      <w:pPr>
        <w:spacing w:line="360" w:lineRule="auto"/>
        <w:rPr>
          <w:rFonts w:ascii="Aptos" w:eastAsia="Aptos" w:hAnsi="Aptos" w:cs="Aptos"/>
        </w:rPr>
      </w:pPr>
      <w:r>
        <w:rPr>
          <w:rFonts w:ascii="Aptos" w:eastAsia="Aptos" w:hAnsi="Aptos" w:cs="Aptos"/>
        </w:rPr>
        <w:t>Recommendation 7.4</w:t>
      </w:r>
      <w:r w:rsidRPr="4ACFCF1F">
        <w:rPr>
          <w:rFonts w:ascii="Aptos" w:eastAsia="Aptos" w:hAnsi="Aptos" w:cs="Aptos"/>
        </w:rPr>
        <w:t xml:space="preserve"> </w:t>
      </w:r>
      <w:r>
        <w:rPr>
          <w:rFonts w:ascii="Aptos" w:eastAsia="Aptos" w:hAnsi="Aptos" w:cs="Aptos"/>
        </w:rPr>
        <w:t>calls on state and territory school education authorities to improve opportunities for</w:t>
      </w:r>
      <w:r w:rsidRPr="4ACFCF1F">
        <w:rPr>
          <w:rFonts w:ascii="Aptos" w:eastAsia="Aptos" w:hAnsi="Aptos" w:cs="Aptos"/>
        </w:rPr>
        <w:t xml:space="preserve"> student</w:t>
      </w:r>
      <w:r>
        <w:rPr>
          <w:rFonts w:ascii="Aptos" w:eastAsia="Aptos" w:hAnsi="Aptos" w:cs="Aptos"/>
        </w:rPr>
        <w:t>s</w:t>
      </w:r>
      <w:r w:rsidRPr="4ACFCF1F">
        <w:rPr>
          <w:rFonts w:ascii="Aptos" w:eastAsia="Aptos" w:hAnsi="Aptos" w:cs="Aptos"/>
        </w:rPr>
        <w:t xml:space="preserve"> with disabilit</w:t>
      </w:r>
      <w:r>
        <w:rPr>
          <w:rFonts w:ascii="Aptos" w:eastAsia="Aptos" w:hAnsi="Aptos" w:cs="Aptos"/>
        </w:rPr>
        <w:t>y to</w:t>
      </w:r>
      <w:r w:rsidRPr="4ACFCF1F">
        <w:rPr>
          <w:rFonts w:ascii="Aptos" w:eastAsia="Aptos" w:hAnsi="Aptos" w:cs="Aptos"/>
        </w:rPr>
        <w:t xml:space="preserve"> participat</w:t>
      </w:r>
      <w:r>
        <w:rPr>
          <w:rFonts w:ascii="Aptos" w:eastAsia="Aptos" w:hAnsi="Aptos" w:cs="Aptos"/>
        </w:rPr>
        <w:t>e</w:t>
      </w:r>
      <w:r w:rsidRPr="4ACFCF1F">
        <w:rPr>
          <w:rFonts w:ascii="Aptos" w:eastAsia="Aptos" w:hAnsi="Aptos" w:cs="Aptos"/>
        </w:rPr>
        <w:t xml:space="preserve"> in</w:t>
      </w:r>
      <w:r>
        <w:rPr>
          <w:rFonts w:ascii="Aptos" w:eastAsia="Aptos" w:hAnsi="Aptos" w:cs="Aptos"/>
        </w:rPr>
        <w:t xml:space="preserve"> their</w:t>
      </w:r>
      <w:r w:rsidRPr="4ACFCF1F">
        <w:rPr>
          <w:rFonts w:ascii="Aptos" w:eastAsia="Aptos" w:hAnsi="Aptos" w:cs="Aptos"/>
        </w:rPr>
        <w:t xml:space="preserve"> school communit</w:t>
      </w:r>
      <w:r>
        <w:rPr>
          <w:rFonts w:ascii="Aptos" w:eastAsia="Aptos" w:hAnsi="Aptos" w:cs="Aptos"/>
        </w:rPr>
        <w:t>ies</w:t>
      </w:r>
      <w:r w:rsidRPr="4ACFCF1F">
        <w:rPr>
          <w:rFonts w:ascii="Aptos" w:eastAsia="Aptos" w:hAnsi="Aptos" w:cs="Aptos"/>
        </w:rPr>
        <w:t xml:space="preserve">. </w:t>
      </w:r>
      <w:r>
        <w:rPr>
          <w:rFonts w:ascii="Aptos" w:eastAsia="Aptos" w:hAnsi="Aptos" w:cs="Aptos"/>
        </w:rPr>
        <w:t xml:space="preserve">The </w:t>
      </w:r>
      <w:r w:rsidRPr="4ACFCF1F">
        <w:rPr>
          <w:rFonts w:ascii="Aptos" w:eastAsia="Aptos" w:hAnsi="Aptos" w:cs="Aptos"/>
        </w:rPr>
        <w:t>Queensland</w:t>
      </w:r>
      <w:r>
        <w:rPr>
          <w:rFonts w:ascii="Aptos" w:eastAsia="Aptos" w:hAnsi="Aptos" w:cs="Aptos"/>
        </w:rPr>
        <w:t xml:space="preserve"> Government</w:t>
      </w:r>
      <w:r w:rsidRPr="4ACFCF1F">
        <w:rPr>
          <w:rFonts w:ascii="Aptos" w:eastAsia="Aptos" w:hAnsi="Aptos" w:cs="Aptos"/>
        </w:rPr>
        <w:t xml:space="preserve"> stated it would strengthen current procedures and policies</w:t>
      </w:r>
      <w:r>
        <w:rPr>
          <w:rFonts w:ascii="Aptos" w:eastAsia="Aptos" w:hAnsi="Aptos" w:cs="Aptos"/>
        </w:rPr>
        <w:t>,</w:t>
      </w:r>
      <w:r w:rsidRPr="4ACFCF1F">
        <w:rPr>
          <w:rFonts w:ascii="Aptos" w:eastAsia="Aptos" w:hAnsi="Aptos" w:cs="Aptos"/>
        </w:rPr>
        <w:t xml:space="preserve"> </w:t>
      </w:r>
      <w:r>
        <w:rPr>
          <w:rFonts w:ascii="Aptos" w:eastAsia="Aptos" w:hAnsi="Aptos" w:cs="Aptos"/>
        </w:rPr>
        <w:t>and then subsequently announced</w:t>
      </w:r>
      <w:r w:rsidRPr="4ACFCF1F">
        <w:rPr>
          <w:rFonts w:ascii="Aptos" w:eastAsia="Aptos" w:hAnsi="Aptos" w:cs="Aptos"/>
        </w:rPr>
        <w:t xml:space="preserve"> $181</w:t>
      </w:r>
      <w:r w:rsidRPr="4336B966">
        <w:rPr>
          <w:rFonts w:ascii="Aptos" w:eastAsia="Aptos" w:hAnsi="Aptos" w:cs="Aptos"/>
        </w:rPr>
        <w:t>.3</w:t>
      </w:r>
      <w:r w:rsidRPr="4ACFCF1F">
        <w:rPr>
          <w:rFonts w:ascii="Aptos" w:eastAsia="Aptos" w:hAnsi="Aptos" w:cs="Aptos"/>
        </w:rPr>
        <w:t xml:space="preserve"> million </w:t>
      </w:r>
      <w:r>
        <w:rPr>
          <w:rFonts w:ascii="Aptos" w:eastAsia="Aptos" w:hAnsi="Aptos" w:cs="Aptos"/>
        </w:rPr>
        <w:t>in</w:t>
      </w:r>
      <w:r w:rsidRPr="4ACFCF1F">
        <w:rPr>
          <w:rFonts w:ascii="Aptos" w:eastAsia="Aptos" w:hAnsi="Aptos" w:cs="Aptos"/>
        </w:rPr>
        <w:t xml:space="preserve"> fund</w:t>
      </w:r>
      <w:r>
        <w:rPr>
          <w:rFonts w:ascii="Aptos" w:eastAsia="Aptos" w:hAnsi="Aptos" w:cs="Aptos"/>
        </w:rPr>
        <w:t>ing for</w:t>
      </w:r>
      <w:r w:rsidRPr="4ACFCF1F">
        <w:rPr>
          <w:rFonts w:ascii="Aptos" w:eastAsia="Aptos" w:hAnsi="Aptos" w:cs="Aptos"/>
        </w:rPr>
        <w:t xml:space="preserve"> six new special schools across Queensland</w:t>
      </w:r>
      <w:r w:rsidRPr="4336B966">
        <w:rPr>
          <w:rStyle w:val="EndnoteReference"/>
          <w:rFonts w:ascii="Aptos" w:eastAsia="Aptos" w:hAnsi="Aptos" w:cs="Aptos"/>
        </w:rPr>
        <w:endnoteReference w:id="17"/>
      </w:r>
      <w:r w:rsidRPr="4ACFCF1F">
        <w:rPr>
          <w:rFonts w:ascii="Aptos" w:eastAsia="Aptos" w:hAnsi="Aptos" w:cs="Aptos"/>
        </w:rPr>
        <w:t xml:space="preserve">.  </w:t>
      </w:r>
      <w:r>
        <w:rPr>
          <w:rFonts w:ascii="Aptos" w:eastAsia="Aptos" w:hAnsi="Aptos" w:cs="Aptos"/>
        </w:rPr>
        <w:t>The</w:t>
      </w:r>
      <w:r w:rsidRPr="4ACFCF1F">
        <w:rPr>
          <w:rFonts w:ascii="Aptos" w:eastAsia="Aptos" w:hAnsi="Aptos" w:cs="Aptos"/>
        </w:rPr>
        <w:t xml:space="preserve"> Queensland Government</w:t>
      </w:r>
      <w:r>
        <w:rPr>
          <w:rFonts w:ascii="Aptos" w:eastAsia="Aptos" w:hAnsi="Aptos" w:cs="Aptos"/>
        </w:rPr>
        <w:t xml:space="preserve"> has further advised </w:t>
      </w:r>
      <w:r w:rsidRPr="4ACFCF1F">
        <w:rPr>
          <w:rFonts w:ascii="Aptos" w:eastAsia="Aptos" w:hAnsi="Aptos" w:cs="Aptos"/>
        </w:rPr>
        <w:t>these schools</w:t>
      </w:r>
      <w:r>
        <w:rPr>
          <w:rFonts w:ascii="Aptos" w:eastAsia="Aptos" w:hAnsi="Aptos" w:cs="Aptos"/>
        </w:rPr>
        <w:t xml:space="preserve"> will mostly be </w:t>
      </w:r>
      <w:r w:rsidRPr="4ACFCF1F">
        <w:rPr>
          <w:rFonts w:ascii="Aptos" w:eastAsia="Aptos" w:hAnsi="Aptos" w:cs="Aptos"/>
        </w:rPr>
        <w:t xml:space="preserve">co-located </w:t>
      </w:r>
      <w:r>
        <w:rPr>
          <w:rFonts w:ascii="Aptos" w:eastAsia="Aptos" w:hAnsi="Aptos" w:cs="Aptos"/>
        </w:rPr>
        <w:t>with mainstream schools in line with</w:t>
      </w:r>
      <w:r w:rsidRPr="4ACFCF1F">
        <w:rPr>
          <w:rFonts w:ascii="Aptos" w:eastAsia="Aptos" w:hAnsi="Aptos" w:cs="Aptos"/>
        </w:rPr>
        <w:t xml:space="preserve"> the DRC</w:t>
      </w:r>
      <w:r w:rsidRPr="59C3301B">
        <w:rPr>
          <w:rStyle w:val="EndnoteReference"/>
          <w:rFonts w:ascii="Aptos" w:eastAsia="Aptos" w:hAnsi="Aptos" w:cs="Aptos"/>
        </w:rPr>
        <w:endnoteReference w:id="18"/>
      </w:r>
      <w:r w:rsidRPr="4ACFCF1F">
        <w:rPr>
          <w:rFonts w:ascii="Aptos" w:eastAsia="Aptos" w:hAnsi="Aptos" w:cs="Aptos"/>
        </w:rPr>
        <w:t xml:space="preserve">. </w:t>
      </w:r>
      <w:r>
        <w:rPr>
          <w:rFonts w:ascii="Aptos" w:eastAsia="Aptos" w:hAnsi="Aptos" w:cs="Aptos"/>
        </w:rPr>
        <w:t>C</w:t>
      </w:r>
      <w:r w:rsidRPr="4ACFCF1F">
        <w:rPr>
          <w:rFonts w:ascii="Aptos" w:eastAsia="Aptos" w:hAnsi="Aptos" w:cs="Aptos"/>
        </w:rPr>
        <w:t>o-location aligns with</w:t>
      </w:r>
      <w:r>
        <w:rPr>
          <w:rFonts w:ascii="Aptos" w:eastAsia="Aptos" w:hAnsi="Aptos" w:cs="Aptos"/>
        </w:rPr>
        <w:t xml:space="preserve"> only</w:t>
      </w:r>
      <w:r w:rsidRPr="4ACFCF1F">
        <w:rPr>
          <w:rFonts w:ascii="Aptos" w:eastAsia="Aptos" w:hAnsi="Aptos" w:cs="Aptos"/>
        </w:rPr>
        <w:t xml:space="preserve"> part of this recommendation</w:t>
      </w:r>
      <w:r>
        <w:rPr>
          <w:rFonts w:ascii="Aptos" w:eastAsia="Aptos" w:hAnsi="Aptos" w:cs="Aptos"/>
        </w:rPr>
        <w:t>, and</w:t>
      </w:r>
      <w:r w:rsidRPr="4ACFCF1F">
        <w:rPr>
          <w:rFonts w:ascii="Aptos" w:eastAsia="Aptos" w:hAnsi="Aptos" w:cs="Aptos"/>
        </w:rPr>
        <w:t xml:space="preserve"> it is yet to be seen how the Queensland Government aims to facilitate partnerships between new and existing special schools and mainstream schools</w:t>
      </w:r>
      <w:r>
        <w:rPr>
          <w:rFonts w:ascii="Aptos" w:eastAsia="Aptos" w:hAnsi="Aptos" w:cs="Aptos"/>
        </w:rPr>
        <w:t>, especially when co-locating. In the</w:t>
      </w:r>
      <w:r w:rsidRPr="167067DD">
        <w:rPr>
          <w:rFonts w:ascii="Aptos" w:eastAsia="Aptos" w:hAnsi="Aptos" w:cs="Aptos"/>
        </w:rPr>
        <w:t xml:space="preserve"> </w:t>
      </w:r>
      <w:r w:rsidRPr="01C84B44">
        <w:rPr>
          <w:rFonts w:ascii="Aptos" w:eastAsia="Aptos" w:hAnsi="Aptos" w:cs="Aptos"/>
        </w:rPr>
        <w:t>DRC Progress Report 2025</w:t>
      </w:r>
      <w:r>
        <w:rPr>
          <w:rFonts w:ascii="Aptos" w:eastAsia="Aptos" w:hAnsi="Aptos" w:cs="Aptos"/>
        </w:rPr>
        <w:t>, it is stated the Department of Education is planning to facilitate greater participation of students enrolled in special schools</w:t>
      </w:r>
      <w:r w:rsidRPr="0B030D66">
        <w:rPr>
          <w:rStyle w:val="EndnoteReference"/>
          <w:rFonts w:ascii="Aptos" w:eastAsia="Aptos" w:hAnsi="Aptos" w:cs="Aptos"/>
        </w:rPr>
        <w:endnoteReference w:id="19"/>
      </w:r>
      <w:r w:rsidRPr="0B030D66">
        <w:rPr>
          <w:rFonts w:ascii="Aptos" w:eastAsia="Aptos" w:hAnsi="Aptos" w:cs="Aptos"/>
        </w:rPr>
        <w:t xml:space="preserve">. </w:t>
      </w:r>
      <w:r>
        <w:rPr>
          <w:rFonts w:ascii="Aptos" w:eastAsia="Aptos" w:hAnsi="Aptos" w:cs="Aptos"/>
        </w:rPr>
        <w:t>With this in mind this recommendation is at the beginning stages of implementation. However continued progress depends on whether the Queensland Government is proactive at strengthening partnerships.</w:t>
      </w:r>
    </w:p>
    <w:p w14:paraId="268874BE" w14:textId="77777777" w:rsidR="00BE5070" w:rsidRDefault="00BE5070" w:rsidP="00BE5070">
      <w:pPr>
        <w:rPr>
          <w:rFonts w:ascii="Aptos" w:eastAsia="Aptos" w:hAnsi="Aptos" w:cs="Aptos"/>
        </w:rPr>
      </w:pPr>
    </w:p>
    <w:p w14:paraId="5A7B2D04" w14:textId="218FD91A" w:rsidR="00BE5070" w:rsidRPr="00BE5070" w:rsidRDefault="00BE5070" w:rsidP="00BE5070">
      <w:pPr>
        <w:rPr>
          <w:rFonts w:ascii="Aptos" w:eastAsia="Aptos" w:hAnsi="Aptos" w:cs="Aptos"/>
        </w:rPr>
      </w:pPr>
      <w:r w:rsidRPr="197CC9D8">
        <w:rPr>
          <w:b/>
          <w:bCs/>
          <w:color w:val="690048"/>
          <w:lang w:val="en-AU"/>
        </w:rPr>
        <w:t xml:space="preserve">Recommendation 7.5: </w:t>
      </w:r>
      <w:r w:rsidRPr="007B3CC3">
        <w:rPr>
          <w:b/>
          <w:bCs/>
          <w:color w:val="690048"/>
        </w:rPr>
        <w:t>Careers guidance and transition support services</w:t>
      </w:r>
    </w:p>
    <w:p w14:paraId="427AD330"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Responsibility: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7D049F04"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355560B4" w14:textId="77777777" w:rsidR="00BE5070" w:rsidRDefault="00BE5070" w:rsidP="00BE5070">
      <w:pPr>
        <w:spacing w:line="360" w:lineRule="auto"/>
        <w:rPr>
          <w:rFonts w:ascii="Aptos" w:eastAsia="Aptos" w:hAnsi="Aptos" w:cs="Aptos"/>
        </w:rPr>
      </w:pPr>
      <w:r w:rsidRPr="364C199F">
        <w:rPr>
          <w:rFonts w:ascii="Aptos" w:eastAsia="Aptos" w:hAnsi="Aptos" w:cs="Aptos"/>
          <w:b/>
          <w:bCs/>
        </w:rPr>
        <w:t>Update:</w:t>
      </w:r>
      <w:r w:rsidRPr="38D5D97D">
        <w:rPr>
          <w:rFonts w:ascii="Aptos" w:eastAsia="Aptos" w:hAnsi="Aptos" w:cs="Aptos"/>
          <w:b/>
          <w:bCs/>
        </w:rPr>
        <w:t xml:space="preserve"> </w:t>
      </w:r>
      <w:r w:rsidRPr="38D5D97D">
        <w:rPr>
          <w:rFonts w:ascii="Aptos" w:eastAsia="Aptos" w:hAnsi="Aptos" w:cs="Aptos"/>
        </w:rPr>
        <w:t>No update</w:t>
      </w:r>
    </w:p>
    <w:p w14:paraId="276BA3CC" w14:textId="77777777" w:rsidR="00BE5070" w:rsidRDefault="00BE5070" w:rsidP="00BE5070">
      <w:pPr>
        <w:spacing w:line="360" w:lineRule="auto"/>
        <w:rPr>
          <w:rFonts w:ascii="Nunito Sans" w:hAnsi="Nunito Sans" w:cs="Poppins SemiBold"/>
          <w:b/>
          <w:color w:val="690048"/>
          <w:sz w:val="28"/>
          <w:szCs w:val="28"/>
        </w:rPr>
      </w:pPr>
      <w:r>
        <w:rPr>
          <w:rFonts w:ascii="Aptos" w:eastAsia="Aptos" w:hAnsi="Aptos" w:cs="Aptos"/>
        </w:rPr>
        <w:t>Recommendation 7.5 asks state and territory educational authorities</w:t>
      </w:r>
      <w:r w:rsidRPr="1AEB773A">
        <w:rPr>
          <w:rFonts w:ascii="Aptos" w:eastAsia="Aptos" w:hAnsi="Aptos" w:cs="Aptos"/>
        </w:rPr>
        <w:t xml:space="preserve"> to improve outcomes for students with disability </w:t>
      </w:r>
      <w:r>
        <w:rPr>
          <w:rFonts w:ascii="Aptos" w:eastAsia="Aptos" w:hAnsi="Aptos" w:cs="Aptos"/>
        </w:rPr>
        <w:t>who are</w:t>
      </w:r>
      <w:r w:rsidRPr="1AEB773A">
        <w:rPr>
          <w:rFonts w:ascii="Aptos" w:eastAsia="Aptos" w:hAnsi="Aptos" w:cs="Aptos"/>
        </w:rPr>
        <w:t xml:space="preserve"> transitioning to further education or employment. T</w:t>
      </w:r>
      <w:r>
        <w:rPr>
          <w:rFonts w:ascii="Aptos" w:eastAsia="Aptos" w:hAnsi="Aptos" w:cs="Aptos"/>
        </w:rPr>
        <w:t>he DRC Progress Report 2025 mentions the Department of Education will soon commence a review of transition supports, though no timeframes nor further information has been provided</w:t>
      </w:r>
      <w:r w:rsidRPr="0B030D66">
        <w:rPr>
          <w:rStyle w:val="EndnoteReference"/>
          <w:rFonts w:ascii="Aptos" w:eastAsia="Aptos" w:hAnsi="Aptos" w:cs="Aptos"/>
        </w:rPr>
        <w:endnoteReference w:id="20"/>
      </w:r>
      <w:r w:rsidRPr="1AEB773A">
        <w:rPr>
          <w:rFonts w:ascii="Aptos" w:eastAsia="Aptos" w:hAnsi="Aptos" w:cs="Aptos"/>
        </w:rPr>
        <w:t xml:space="preserve">. </w:t>
      </w:r>
    </w:p>
    <w:p w14:paraId="67778ABF" w14:textId="77777777" w:rsidR="00BE5070" w:rsidRDefault="00BE5070" w:rsidP="00BE5070">
      <w:pPr>
        <w:rPr>
          <w:rFonts w:ascii="Nunito Sans" w:hAnsi="Nunito Sans" w:cs="Poppins SemiBold"/>
          <w:b/>
          <w:color w:val="690048"/>
          <w:sz w:val="28"/>
          <w:szCs w:val="28"/>
        </w:rPr>
      </w:pPr>
    </w:p>
    <w:p w14:paraId="70129FB8"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7.6: </w:t>
      </w:r>
      <w:r w:rsidRPr="00321B43">
        <w:rPr>
          <w:b/>
          <w:bCs/>
          <w:color w:val="690048"/>
        </w:rPr>
        <w:t>Student and parental communication and relationships</w:t>
      </w:r>
    </w:p>
    <w:p w14:paraId="158649FC"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5BD11100"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Response: </w:t>
      </w:r>
      <w:r w:rsidRPr="364C199F">
        <w:rPr>
          <w:rFonts w:ascii="Aptos" w:eastAsia="Aptos" w:hAnsi="Aptos" w:cs="Aptos"/>
        </w:rPr>
        <w:t>Accept in principle</w:t>
      </w:r>
    </w:p>
    <w:p w14:paraId="7E861FA3"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Update: </w:t>
      </w:r>
      <w:r>
        <w:rPr>
          <w:rFonts w:ascii="Aptos" w:eastAsia="Aptos" w:hAnsi="Aptos" w:cs="Aptos"/>
        </w:rPr>
        <w:t xml:space="preserve">Beginning stages </w:t>
      </w:r>
    </w:p>
    <w:p w14:paraId="7A78ACF8" w14:textId="77777777" w:rsidR="00BE5070" w:rsidRDefault="00BE5070" w:rsidP="00BE5070">
      <w:pPr>
        <w:spacing w:line="360" w:lineRule="auto"/>
        <w:rPr>
          <w:rFonts w:ascii="Aptos" w:eastAsia="Aptos" w:hAnsi="Aptos" w:cs="Aptos"/>
        </w:rPr>
      </w:pPr>
      <w:r>
        <w:rPr>
          <w:rFonts w:ascii="Aptos" w:eastAsia="Aptos" w:hAnsi="Aptos" w:cs="Aptos"/>
        </w:rPr>
        <w:t>R</w:t>
      </w:r>
      <w:r w:rsidRPr="364C199F">
        <w:rPr>
          <w:rFonts w:ascii="Aptos" w:eastAsia="Aptos" w:hAnsi="Aptos" w:cs="Aptos"/>
        </w:rPr>
        <w:t>ecommendation</w:t>
      </w:r>
      <w:r>
        <w:rPr>
          <w:rFonts w:ascii="Aptos" w:eastAsia="Aptos" w:hAnsi="Aptos" w:cs="Aptos"/>
        </w:rPr>
        <w:t xml:space="preserve"> 7.6</w:t>
      </w:r>
      <w:r w:rsidRPr="364C199F">
        <w:rPr>
          <w:rFonts w:ascii="Aptos" w:eastAsia="Aptos" w:hAnsi="Aptos" w:cs="Aptos"/>
        </w:rPr>
        <w:t xml:space="preserve"> </w:t>
      </w:r>
      <w:r w:rsidRPr="25D7F244">
        <w:rPr>
          <w:rFonts w:ascii="Aptos" w:eastAsia="Aptos" w:hAnsi="Aptos" w:cs="Aptos"/>
        </w:rPr>
        <w:t xml:space="preserve">discussed updating policy and procedures to improve student and parental communications and relationships with schools. </w:t>
      </w:r>
      <w:r>
        <w:rPr>
          <w:rFonts w:ascii="Aptos" w:eastAsia="Aptos" w:hAnsi="Aptos" w:cs="Aptos"/>
        </w:rPr>
        <w:t>One of the stated actions of the</w:t>
      </w:r>
      <w:r w:rsidRPr="2206449F">
        <w:rPr>
          <w:rFonts w:ascii="Aptos" w:eastAsia="Aptos" w:hAnsi="Aptos" w:cs="Aptos"/>
        </w:rPr>
        <w:t xml:space="preserve"> </w:t>
      </w:r>
      <w:r>
        <w:rPr>
          <w:rFonts w:ascii="Aptos" w:eastAsia="Aptos" w:hAnsi="Aptos" w:cs="Aptos"/>
        </w:rPr>
        <w:t>Department of Education Queensland Disability Service Plan 2025-2028 is to promote best practice in communication, but it is not specific to student and parental communications</w:t>
      </w:r>
      <w:r w:rsidRPr="2206449F">
        <w:rPr>
          <w:rStyle w:val="EndnoteReference"/>
          <w:rFonts w:ascii="Aptos" w:eastAsia="Aptos" w:hAnsi="Aptos" w:cs="Aptos"/>
        </w:rPr>
        <w:endnoteReference w:id="21"/>
      </w:r>
      <w:r>
        <w:rPr>
          <w:rFonts w:ascii="Aptos" w:eastAsia="Aptos" w:hAnsi="Aptos" w:cs="Aptos"/>
        </w:rPr>
        <w:t>. Furthermore, as the</w:t>
      </w:r>
      <w:r w:rsidRPr="364C199F">
        <w:rPr>
          <w:rFonts w:ascii="Aptos" w:eastAsia="Aptos" w:hAnsi="Aptos" w:cs="Aptos"/>
        </w:rPr>
        <w:t xml:space="preserve"> plan is still new</w:t>
      </w:r>
      <w:r>
        <w:rPr>
          <w:rFonts w:ascii="Aptos" w:eastAsia="Aptos" w:hAnsi="Aptos" w:cs="Aptos"/>
        </w:rPr>
        <w:t>,</w:t>
      </w:r>
      <w:r w:rsidRPr="364C199F">
        <w:rPr>
          <w:rFonts w:ascii="Aptos" w:eastAsia="Aptos" w:hAnsi="Aptos" w:cs="Aptos"/>
        </w:rPr>
        <w:t xml:space="preserve"> </w:t>
      </w:r>
      <w:r>
        <w:rPr>
          <w:rFonts w:ascii="Aptos" w:eastAsia="Aptos" w:hAnsi="Aptos" w:cs="Aptos"/>
        </w:rPr>
        <w:t>we are yet to see whether the action is being practiced</w:t>
      </w:r>
      <w:r w:rsidRPr="364C199F">
        <w:rPr>
          <w:rFonts w:ascii="Aptos" w:eastAsia="Aptos" w:hAnsi="Aptos" w:cs="Aptos"/>
        </w:rPr>
        <w:t>.</w:t>
      </w:r>
      <w:r w:rsidRPr="25D7F244">
        <w:rPr>
          <w:rFonts w:ascii="Aptos" w:eastAsia="Aptos" w:hAnsi="Aptos" w:cs="Aptos"/>
        </w:rPr>
        <w:t xml:space="preserve"> </w:t>
      </w:r>
      <w:r>
        <w:rPr>
          <w:rFonts w:ascii="Aptos" w:eastAsia="Aptos" w:hAnsi="Aptos" w:cs="Aptos"/>
        </w:rPr>
        <w:t>As previously mentioned, the</w:t>
      </w:r>
      <w:r w:rsidRPr="25D7F244">
        <w:rPr>
          <w:rFonts w:ascii="Aptos" w:eastAsia="Aptos" w:hAnsi="Aptos" w:cs="Aptos"/>
        </w:rPr>
        <w:t xml:space="preserve"> </w:t>
      </w:r>
      <w:r w:rsidRPr="00D809A2">
        <w:rPr>
          <w:rFonts w:ascii="Aptos" w:eastAsia="Aptos" w:hAnsi="Aptos" w:cs="Aptos"/>
        </w:rPr>
        <w:t xml:space="preserve">Disability Standards for Education 2005 </w:t>
      </w:r>
      <w:r>
        <w:rPr>
          <w:rFonts w:ascii="Aptos" w:eastAsia="Aptos" w:hAnsi="Aptos" w:cs="Aptos"/>
        </w:rPr>
        <w:t>is currently being reviewed.</w:t>
      </w:r>
      <w:r w:rsidRPr="364C199F">
        <w:rPr>
          <w:rFonts w:ascii="Aptos" w:eastAsia="Aptos" w:hAnsi="Aptos" w:cs="Aptos"/>
        </w:rPr>
        <w:t xml:space="preserve"> </w:t>
      </w:r>
    </w:p>
    <w:p w14:paraId="02909092" w14:textId="77777777" w:rsidR="00BE5070" w:rsidRDefault="00BE5070" w:rsidP="00BE5070">
      <w:pPr>
        <w:rPr>
          <w:rFonts w:ascii="Nunito Sans" w:hAnsi="Nunito Sans" w:cs="Poppins SemiBold"/>
          <w:b/>
          <w:color w:val="690048"/>
          <w:sz w:val="28"/>
          <w:szCs w:val="28"/>
        </w:rPr>
      </w:pPr>
    </w:p>
    <w:p w14:paraId="7F06E8DB" w14:textId="77777777" w:rsidR="00BE5070" w:rsidRDefault="00BE5070" w:rsidP="00BE5070">
      <w:pPr>
        <w:spacing w:line="360" w:lineRule="auto"/>
        <w:rPr>
          <w:b/>
          <w:bCs/>
          <w:color w:val="690048"/>
          <w:lang w:val="en-AU"/>
        </w:rPr>
      </w:pPr>
      <w:r w:rsidRPr="197CC9D8">
        <w:rPr>
          <w:b/>
          <w:bCs/>
          <w:color w:val="690048"/>
          <w:lang w:val="en-AU"/>
        </w:rPr>
        <w:t xml:space="preserve">Recommendation 7.7: </w:t>
      </w:r>
      <w:r w:rsidRPr="00321B43">
        <w:rPr>
          <w:b/>
          <w:bCs/>
          <w:color w:val="690048"/>
        </w:rPr>
        <w:t>Inclusive education units and First Nations expertise</w:t>
      </w:r>
    </w:p>
    <w:p w14:paraId="47202620" w14:textId="77777777" w:rsidR="00BE5070" w:rsidRDefault="00BE5070" w:rsidP="00BE5070">
      <w:pPr>
        <w:spacing w:line="360" w:lineRule="auto"/>
        <w:rPr>
          <w:rFonts w:ascii="Aptos" w:eastAsia="Aptos" w:hAnsi="Aptos" w:cs="Aptos"/>
        </w:rPr>
      </w:pPr>
      <w:r w:rsidRPr="364C199F">
        <w:rPr>
          <w:rFonts w:ascii="Aptos" w:eastAsia="Aptos" w:hAnsi="Aptos" w:cs="Aptos"/>
          <w:b/>
          <w:bCs/>
        </w:rPr>
        <w:t xml:space="preserve">Responsibility: </w:t>
      </w:r>
      <w:r w:rsidRPr="364C199F">
        <w:rPr>
          <w:rFonts w:ascii="Aptos" w:eastAsia="Aptos" w:hAnsi="Aptos" w:cs="Aptos"/>
        </w:rPr>
        <w:t xml:space="preserve">State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37638140" w14:textId="77777777" w:rsidR="00BE5070" w:rsidRDefault="00BE5070" w:rsidP="00BE5070">
      <w:pPr>
        <w:spacing w:line="360" w:lineRule="auto"/>
        <w:rPr>
          <w:rFonts w:ascii="Aptos" w:eastAsia="Aptos" w:hAnsi="Aptos" w:cs="Aptos"/>
        </w:rPr>
      </w:pPr>
      <w:r w:rsidRPr="27F82752">
        <w:rPr>
          <w:rFonts w:ascii="Aptos" w:eastAsia="Aptos" w:hAnsi="Aptos" w:cs="Aptos"/>
          <w:b/>
          <w:bCs/>
        </w:rPr>
        <w:t xml:space="preserve">Response: </w:t>
      </w:r>
      <w:r w:rsidRPr="27F82752">
        <w:rPr>
          <w:rFonts w:ascii="Aptos" w:eastAsia="Aptos" w:hAnsi="Aptos" w:cs="Aptos"/>
        </w:rPr>
        <w:t>Subject to further consideration</w:t>
      </w:r>
    </w:p>
    <w:p w14:paraId="7F62561A" w14:textId="77777777" w:rsidR="00BE5070" w:rsidRPr="00F34538" w:rsidRDefault="00BE5070" w:rsidP="00BE5070">
      <w:pPr>
        <w:spacing w:line="360" w:lineRule="auto"/>
      </w:pPr>
      <w:r w:rsidRPr="27F82752">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7A8E2C30" w14:textId="77777777" w:rsidR="00BE5070" w:rsidRDefault="00BE5070" w:rsidP="00BE5070">
      <w:pPr>
        <w:spacing w:line="360" w:lineRule="auto"/>
        <w:rPr>
          <w:rFonts w:ascii="Aptos" w:eastAsia="Aptos" w:hAnsi="Aptos" w:cs="Aptos"/>
        </w:rPr>
      </w:pPr>
      <w:r>
        <w:rPr>
          <w:rFonts w:ascii="Aptos" w:eastAsia="Aptos" w:hAnsi="Aptos" w:cs="Aptos"/>
        </w:rPr>
        <w:t>Recommendation 7.7 calls for the development of</w:t>
      </w:r>
      <w:r w:rsidRPr="4ACFCF1F">
        <w:rPr>
          <w:rFonts w:ascii="Aptos" w:eastAsia="Aptos" w:hAnsi="Aptos" w:cs="Aptos"/>
        </w:rPr>
        <w:t xml:space="preserve"> inclusive education units within departments </w:t>
      </w:r>
      <w:r>
        <w:rPr>
          <w:rFonts w:ascii="Aptos" w:eastAsia="Aptos" w:hAnsi="Aptos" w:cs="Aptos"/>
        </w:rPr>
        <w:t xml:space="preserve">who could </w:t>
      </w:r>
      <w:r w:rsidRPr="4ACFCF1F">
        <w:rPr>
          <w:rFonts w:ascii="Aptos" w:eastAsia="Aptos" w:hAnsi="Aptos" w:cs="Aptos"/>
        </w:rPr>
        <w:t>provide advice on inclusive education</w:t>
      </w:r>
      <w:r>
        <w:rPr>
          <w:rFonts w:ascii="Aptos" w:eastAsia="Aptos" w:hAnsi="Aptos" w:cs="Aptos"/>
        </w:rPr>
        <w:t>. This recommendation further asks education authorities to utilise</w:t>
      </w:r>
      <w:r w:rsidRPr="4ACFCF1F">
        <w:rPr>
          <w:rFonts w:ascii="Aptos" w:eastAsia="Aptos" w:hAnsi="Aptos" w:cs="Aptos"/>
        </w:rPr>
        <w:t xml:space="preserve"> First Nations expertise to improve access to inclusive and culturally appropriate education for First Nations students with disability. The </w:t>
      </w:r>
      <w:r>
        <w:rPr>
          <w:rFonts w:ascii="Aptos" w:eastAsia="Aptos" w:hAnsi="Aptos" w:cs="Aptos"/>
        </w:rPr>
        <w:t>Department of Education</w:t>
      </w:r>
      <w:r w:rsidRPr="4ACFCF1F">
        <w:rPr>
          <w:rFonts w:ascii="Aptos" w:eastAsia="Aptos" w:hAnsi="Aptos" w:cs="Aptos"/>
        </w:rPr>
        <w:t xml:space="preserve"> </w:t>
      </w:r>
      <w:r w:rsidRPr="0A4E4423">
        <w:rPr>
          <w:rFonts w:ascii="Aptos" w:eastAsia="Aptos" w:hAnsi="Aptos" w:cs="Aptos"/>
        </w:rPr>
        <w:t>Queensland Disability Service Plan</w:t>
      </w:r>
      <w:r>
        <w:rPr>
          <w:rFonts w:ascii="Aptos" w:eastAsia="Aptos" w:hAnsi="Aptos" w:cs="Aptos"/>
        </w:rPr>
        <w:t xml:space="preserve"> 2025-2028 </w:t>
      </w:r>
      <w:r w:rsidRPr="6E7F05C4">
        <w:rPr>
          <w:rStyle w:val="EndnoteReference"/>
          <w:rFonts w:ascii="Aptos" w:eastAsia="Aptos" w:hAnsi="Aptos" w:cs="Aptos"/>
        </w:rPr>
        <w:endnoteReference w:id="22"/>
      </w:r>
      <w:r w:rsidRPr="4ACFCF1F">
        <w:rPr>
          <w:rFonts w:ascii="Aptos" w:eastAsia="Aptos" w:hAnsi="Aptos" w:cs="Aptos"/>
        </w:rPr>
        <w:t xml:space="preserve"> </w:t>
      </w:r>
      <w:r>
        <w:rPr>
          <w:rFonts w:ascii="Aptos" w:eastAsia="Aptos" w:hAnsi="Aptos" w:cs="Aptos"/>
        </w:rPr>
        <w:t>mentions</w:t>
      </w:r>
      <w:r w:rsidRPr="4ACFCF1F">
        <w:rPr>
          <w:rFonts w:ascii="Aptos" w:eastAsia="Aptos" w:hAnsi="Aptos" w:cs="Aptos"/>
        </w:rPr>
        <w:t xml:space="preserve"> </w:t>
      </w:r>
      <w:r>
        <w:rPr>
          <w:rFonts w:ascii="Aptos" w:eastAsia="Aptos" w:hAnsi="Aptos" w:cs="Aptos"/>
        </w:rPr>
        <w:t xml:space="preserve">“supporting local consultative education bodies to collaborate with schools and local community to provide culturally appropriate responses”. However, this doesn’t align with this recommendation, leaning on community rather than official education units. </w:t>
      </w:r>
    </w:p>
    <w:p w14:paraId="3B421A4F" w14:textId="77777777" w:rsidR="00BE5070" w:rsidRPr="008E7728" w:rsidRDefault="00BE5070" w:rsidP="00BE5070">
      <w:pPr>
        <w:spacing w:line="360" w:lineRule="auto"/>
        <w:rPr>
          <w:b/>
          <w:bCs/>
          <w:color w:val="690048"/>
          <w:lang w:val="en-AU"/>
        </w:rPr>
      </w:pPr>
      <w:r w:rsidRPr="008E7728">
        <w:rPr>
          <w:b/>
          <w:bCs/>
          <w:color w:val="690048"/>
          <w:lang w:val="en-AU"/>
        </w:rPr>
        <w:t xml:space="preserve"> </w:t>
      </w:r>
    </w:p>
    <w:p w14:paraId="71F81FB0"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7.8: </w:t>
      </w:r>
      <w:r w:rsidRPr="00321B43">
        <w:rPr>
          <w:b/>
          <w:bCs/>
          <w:color w:val="690048"/>
        </w:rPr>
        <w:t>Workforce capabilities, expertise and development</w:t>
      </w:r>
    </w:p>
    <w:p w14:paraId="56E49EB8" w14:textId="77777777" w:rsidR="00BE5070" w:rsidRDefault="00BE5070" w:rsidP="00BE5070">
      <w:pPr>
        <w:spacing w:line="360" w:lineRule="auto"/>
        <w:rPr>
          <w:rFonts w:ascii="Aptos" w:eastAsia="Aptos" w:hAnsi="Aptos" w:cs="Aptos"/>
        </w:rPr>
      </w:pPr>
      <w:r w:rsidRPr="27F82752">
        <w:rPr>
          <w:rFonts w:ascii="Aptos" w:eastAsia="Aptos" w:hAnsi="Aptos" w:cs="Aptos"/>
          <w:b/>
          <w:bCs/>
        </w:rPr>
        <w:t xml:space="preserve">Responsibility: </w:t>
      </w:r>
      <w:r w:rsidRPr="27F82752">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1BA9D562" w14:textId="77777777" w:rsidR="00BE5070" w:rsidRDefault="00BE5070" w:rsidP="00BE5070">
      <w:pPr>
        <w:spacing w:line="360" w:lineRule="auto"/>
        <w:rPr>
          <w:rFonts w:ascii="Aptos" w:eastAsia="Aptos" w:hAnsi="Aptos" w:cs="Aptos"/>
        </w:rPr>
      </w:pPr>
      <w:r w:rsidRPr="27F82752">
        <w:rPr>
          <w:rFonts w:ascii="Aptos" w:eastAsia="Aptos" w:hAnsi="Aptos" w:cs="Aptos"/>
          <w:b/>
          <w:bCs/>
        </w:rPr>
        <w:t xml:space="preserve">Response: </w:t>
      </w:r>
      <w:r w:rsidRPr="27F82752">
        <w:rPr>
          <w:rFonts w:ascii="Aptos" w:eastAsia="Aptos" w:hAnsi="Aptos" w:cs="Aptos"/>
        </w:rPr>
        <w:t>Accept in principle</w:t>
      </w:r>
    </w:p>
    <w:p w14:paraId="5D6BD097" w14:textId="77777777" w:rsidR="00BE5070" w:rsidRDefault="00BE5070" w:rsidP="00BE5070">
      <w:pPr>
        <w:spacing w:line="360" w:lineRule="auto"/>
        <w:rPr>
          <w:rFonts w:ascii="Aptos" w:eastAsia="Aptos" w:hAnsi="Aptos" w:cs="Aptos"/>
        </w:rPr>
      </w:pPr>
      <w:r w:rsidRPr="27F82752">
        <w:rPr>
          <w:rFonts w:ascii="Aptos" w:eastAsia="Aptos" w:hAnsi="Aptos" w:cs="Aptos"/>
          <w:b/>
          <w:bCs/>
        </w:rPr>
        <w:t>Update:</w:t>
      </w:r>
      <w:r w:rsidRPr="34851504">
        <w:rPr>
          <w:rFonts w:ascii="Aptos" w:eastAsia="Aptos" w:hAnsi="Aptos" w:cs="Aptos"/>
          <w:b/>
          <w:bCs/>
        </w:rPr>
        <w:t xml:space="preserve"> </w:t>
      </w:r>
      <w:r>
        <w:rPr>
          <w:rFonts w:ascii="Aptos" w:eastAsia="Aptos" w:hAnsi="Aptos" w:cs="Aptos"/>
        </w:rPr>
        <w:t xml:space="preserve">Beginning stages </w:t>
      </w:r>
    </w:p>
    <w:p w14:paraId="0C2E0F58" w14:textId="77777777" w:rsidR="00BE5070" w:rsidRDefault="00BE5070" w:rsidP="00BE5070">
      <w:pPr>
        <w:spacing w:line="360" w:lineRule="auto"/>
        <w:rPr>
          <w:rFonts w:ascii="Aptos" w:eastAsia="Aptos" w:hAnsi="Aptos" w:cs="Aptos"/>
        </w:rPr>
      </w:pPr>
      <w:r>
        <w:rPr>
          <w:rFonts w:ascii="Aptos" w:eastAsia="Aptos" w:hAnsi="Aptos" w:cs="Aptos"/>
        </w:rPr>
        <w:t>Recommendation 7.8 calls for improved disability awareness</w:t>
      </w:r>
      <w:r w:rsidRPr="1AEB773A">
        <w:rPr>
          <w:rFonts w:ascii="Aptos" w:eastAsia="Aptos" w:hAnsi="Aptos" w:cs="Aptos"/>
        </w:rPr>
        <w:t xml:space="preserve"> th</w:t>
      </w:r>
      <w:r>
        <w:rPr>
          <w:rFonts w:ascii="Aptos" w:eastAsia="Aptos" w:hAnsi="Aptos" w:cs="Aptos"/>
        </w:rPr>
        <w:t>roughout</w:t>
      </w:r>
      <w:r w:rsidRPr="1AEB773A">
        <w:rPr>
          <w:rFonts w:ascii="Aptos" w:eastAsia="Aptos" w:hAnsi="Aptos" w:cs="Aptos"/>
        </w:rPr>
        <w:t xml:space="preserve"> education workforces' capabilities, expertise and development. </w:t>
      </w:r>
      <w:r w:rsidRPr="6A1D7ED8">
        <w:rPr>
          <w:rFonts w:ascii="Aptos" w:eastAsia="Aptos" w:hAnsi="Aptos" w:cs="Aptos"/>
        </w:rPr>
        <w:t>The Australian</w:t>
      </w:r>
      <w:r w:rsidRPr="1AEB773A">
        <w:rPr>
          <w:rFonts w:ascii="Aptos" w:eastAsia="Aptos" w:hAnsi="Aptos" w:cs="Aptos"/>
        </w:rPr>
        <w:t xml:space="preserve"> Government has made an addendum to accreditation standards and procedures to </w:t>
      </w:r>
      <w:r>
        <w:rPr>
          <w:rFonts w:ascii="Aptos" w:eastAsia="Aptos" w:hAnsi="Aptos" w:cs="Aptos"/>
        </w:rPr>
        <w:t>mention</w:t>
      </w:r>
      <w:r w:rsidRPr="1AEB773A">
        <w:rPr>
          <w:rFonts w:ascii="Aptos" w:eastAsia="Aptos" w:hAnsi="Aptos" w:cs="Aptos"/>
        </w:rPr>
        <w:t xml:space="preserve"> diverse learning needs, including</w:t>
      </w:r>
      <w:r>
        <w:rPr>
          <w:rFonts w:ascii="Aptos" w:eastAsia="Aptos" w:hAnsi="Aptos" w:cs="Aptos"/>
        </w:rPr>
        <w:t xml:space="preserve"> for</w:t>
      </w:r>
      <w:r w:rsidRPr="1AEB773A">
        <w:rPr>
          <w:rFonts w:ascii="Aptos" w:eastAsia="Aptos" w:hAnsi="Aptos" w:cs="Aptos"/>
        </w:rPr>
        <w:t xml:space="preserve"> students with disability</w:t>
      </w:r>
      <w:r>
        <w:rPr>
          <w:rFonts w:ascii="Aptos" w:eastAsia="Aptos" w:hAnsi="Aptos" w:cs="Aptos"/>
        </w:rPr>
        <w:t>, calling for the changes</w:t>
      </w:r>
      <w:r w:rsidRPr="1AEB773A">
        <w:rPr>
          <w:rFonts w:ascii="Aptos" w:eastAsia="Aptos" w:hAnsi="Aptos" w:cs="Aptos"/>
        </w:rPr>
        <w:t xml:space="preserve"> to be implemented by December 2025</w:t>
      </w:r>
      <w:r w:rsidRPr="775BFFD2">
        <w:rPr>
          <w:rStyle w:val="EndnoteReference"/>
          <w:rFonts w:ascii="Aptos" w:eastAsia="Aptos" w:hAnsi="Aptos" w:cs="Aptos"/>
        </w:rPr>
        <w:endnoteReference w:id="23"/>
      </w:r>
      <w:r w:rsidRPr="1AEB773A">
        <w:rPr>
          <w:rFonts w:ascii="Aptos" w:eastAsia="Aptos" w:hAnsi="Aptos" w:cs="Aptos"/>
        </w:rPr>
        <w:t xml:space="preserve">. </w:t>
      </w:r>
    </w:p>
    <w:p w14:paraId="5E0F5851" w14:textId="77777777" w:rsidR="00BE5070" w:rsidRDefault="00BE5070" w:rsidP="00BE5070">
      <w:pPr>
        <w:rPr>
          <w:rFonts w:ascii="Nunito Sans" w:hAnsi="Nunito Sans" w:cs="Poppins SemiBold"/>
          <w:b/>
          <w:color w:val="690048"/>
          <w:sz w:val="28"/>
          <w:szCs w:val="28"/>
        </w:rPr>
      </w:pPr>
    </w:p>
    <w:p w14:paraId="0DBC01DB"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7.9: </w:t>
      </w:r>
      <w:r w:rsidRPr="00B949E3">
        <w:rPr>
          <w:b/>
          <w:bCs/>
          <w:color w:val="690048"/>
        </w:rPr>
        <w:t>Data, evidence and building best practice</w:t>
      </w:r>
    </w:p>
    <w:p w14:paraId="009FEDA7" w14:textId="77777777" w:rsidR="00BE5070" w:rsidRDefault="00BE5070" w:rsidP="00BE5070">
      <w:pPr>
        <w:spacing w:line="360" w:lineRule="auto"/>
        <w:rPr>
          <w:rFonts w:ascii="Aptos" w:eastAsia="Aptos" w:hAnsi="Aptos" w:cs="Aptos"/>
        </w:rPr>
      </w:pPr>
      <w:r w:rsidRPr="5F75B6DB">
        <w:rPr>
          <w:rFonts w:ascii="Aptos" w:eastAsia="Aptos" w:hAnsi="Aptos" w:cs="Aptos"/>
          <w:b/>
          <w:bCs/>
        </w:rPr>
        <w:t xml:space="preserve">Responsibility: </w:t>
      </w:r>
      <w:r w:rsidRPr="5F75B6DB">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126CD0E6" w14:textId="77777777" w:rsidR="00BE5070" w:rsidRDefault="00BE5070" w:rsidP="00BE5070">
      <w:pPr>
        <w:spacing w:line="360" w:lineRule="auto"/>
        <w:rPr>
          <w:rFonts w:ascii="Aptos" w:eastAsia="Aptos" w:hAnsi="Aptos" w:cs="Aptos"/>
        </w:rPr>
      </w:pPr>
      <w:r w:rsidRPr="5F75B6DB">
        <w:rPr>
          <w:rFonts w:ascii="Aptos" w:eastAsia="Aptos" w:hAnsi="Aptos" w:cs="Aptos"/>
          <w:b/>
          <w:bCs/>
        </w:rPr>
        <w:t xml:space="preserve">Response: </w:t>
      </w:r>
      <w:r w:rsidRPr="5F75B6DB">
        <w:rPr>
          <w:rFonts w:ascii="Aptos" w:eastAsia="Aptos" w:hAnsi="Aptos" w:cs="Aptos"/>
        </w:rPr>
        <w:t>Accept in principle</w:t>
      </w:r>
    </w:p>
    <w:p w14:paraId="7396C7FE" w14:textId="77777777" w:rsidR="00BE5070" w:rsidRDefault="00BE5070" w:rsidP="00BE5070">
      <w:pPr>
        <w:spacing w:line="360" w:lineRule="auto"/>
        <w:rPr>
          <w:rFonts w:ascii="Aptos" w:eastAsia="Aptos" w:hAnsi="Aptos" w:cs="Aptos"/>
        </w:rPr>
      </w:pPr>
      <w:r w:rsidRPr="5F75B6DB">
        <w:rPr>
          <w:rFonts w:ascii="Aptos" w:eastAsia="Aptos" w:hAnsi="Aptos" w:cs="Aptos"/>
          <w:b/>
          <w:bCs/>
        </w:rPr>
        <w:t>Update:</w:t>
      </w:r>
      <w:r w:rsidRPr="04DEF8CB">
        <w:rPr>
          <w:rFonts w:ascii="Aptos" w:eastAsia="Aptos" w:hAnsi="Aptos" w:cs="Aptos"/>
          <w:b/>
          <w:bCs/>
        </w:rPr>
        <w:t xml:space="preserve"> </w:t>
      </w:r>
      <w:r w:rsidRPr="7C199393">
        <w:rPr>
          <w:rFonts w:ascii="Aptos" w:eastAsia="Aptos" w:hAnsi="Aptos" w:cs="Aptos"/>
        </w:rPr>
        <w:t>No update</w:t>
      </w:r>
    </w:p>
    <w:p w14:paraId="7A8348B4" w14:textId="77777777" w:rsidR="00BE5070" w:rsidRDefault="00BE5070" w:rsidP="00BE5070">
      <w:pPr>
        <w:spacing w:line="360" w:lineRule="auto"/>
        <w:rPr>
          <w:rFonts w:ascii="Aptos" w:eastAsia="Aptos" w:hAnsi="Aptos" w:cs="Aptos"/>
        </w:rPr>
      </w:pPr>
      <w:r>
        <w:rPr>
          <w:rFonts w:ascii="Aptos" w:eastAsia="Aptos" w:hAnsi="Aptos" w:cs="Aptos"/>
        </w:rPr>
        <w:t>R</w:t>
      </w:r>
      <w:r w:rsidRPr="4ACFCF1F">
        <w:rPr>
          <w:rFonts w:ascii="Aptos" w:eastAsia="Aptos" w:hAnsi="Aptos" w:cs="Aptos"/>
        </w:rPr>
        <w:t>ecommendation</w:t>
      </w:r>
      <w:r>
        <w:rPr>
          <w:rFonts w:ascii="Aptos" w:eastAsia="Aptos" w:hAnsi="Aptos" w:cs="Aptos"/>
        </w:rPr>
        <w:t xml:space="preserve"> 7.9</w:t>
      </w:r>
      <w:r w:rsidRPr="4ACFCF1F">
        <w:rPr>
          <w:rFonts w:ascii="Aptos" w:eastAsia="Aptos" w:hAnsi="Aptos" w:cs="Aptos"/>
        </w:rPr>
        <w:t xml:space="preserve"> </w:t>
      </w:r>
      <w:r>
        <w:rPr>
          <w:rFonts w:ascii="Aptos" w:eastAsia="Aptos" w:hAnsi="Aptos" w:cs="Aptos"/>
        </w:rPr>
        <w:t>recommends education authorities improve</w:t>
      </w:r>
      <w:r w:rsidRPr="4ACFCF1F">
        <w:rPr>
          <w:rFonts w:ascii="Aptos" w:eastAsia="Aptos" w:hAnsi="Aptos" w:cs="Aptos"/>
        </w:rPr>
        <w:t xml:space="preserve"> data and evidence collection</w:t>
      </w:r>
      <w:r>
        <w:rPr>
          <w:rFonts w:ascii="Aptos" w:eastAsia="Aptos" w:hAnsi="Aptos" w:cs="Aptos"/>
        </w:rPr>
        <w:t>, with the aim to support evidence-based practice</w:t>
      </w:r>
      <w:r w:rsidRPr="4ACFCF1F">
        <w:rPr>
          <w:rFonts w:ascii="Aptos" w:eastAsia="Aptos" w:hAnsi="Aptos" w:cs="Aptos"/>
        </w:rPr>
        <w:t>. In the DRC Progress Report 2025,</w:t>
      </w:r>
      <w:r>
        <w:rPr>
          <w:rFonts w:ascii="Aptos" w:eastAsia="Aptos" w:hAnsi="Aptos" w:cs="Aptos"/>
        </w:rPr>
        <w:t xml:space="preserve"> it is noted </w:t>
      </w:r>
      <w:r w:rsidRPr="4ACFCF1F">
        <w:rPr>
          <w:rFonts w:ascii="Aptos" w:eastAsia="Aptos" w:hAnsi="Aptos" w:cs="Aptos"/>
        </w:rPr>
        <w:t xml:space="preserve">the Education Ministers made disability and inclusion a priority topic in AERO’S 2025 Research Agenda </w:t>
      </w:r>
      <w:r w:rsidRPr="0B030D66">
        <w:rPr>
          <w:rStyle w:val="EndnoteReference"/>
          <w:rFonts w:ascii="Aptos" w:eastAsia="Aptos" w:hAnsi="Aptos" w:cs="Aptos"/>
        </w:rPr>
        <w:endnoteReference w:id="24"/>
      </w:r>
      <w:r w:rsidRPr="0B030D66">
        <w:rPr>
          <w:rFonts w:ascii="Aptos" w:eastAsia="Aptos" w:hAnsi="Aptos" w:cs="Aptos"/>
        </w:rPr>
        <w:t xml:space="preserve">. However, </w:t>
      </w:r>
      <w:r>
        <w:rPr>
          <w:rFonts w:ascii="Aptos" w:eastAsia="Aptos" w:hAnsi="Aptos" w:cs="Aptos"/>
        </w:rPr>
        <w:t>it is currently unclear if this means the education system will collect the types of data described by recommendation 7.9</w:t>
      </w:r>
      <w:r w:rsidRPr="0B030D66">
        <w:rPr>
          <w:rFonts w:ascii="Aptos" w:eastAsia="Aptos" w:hAnsi="Aptos" w:cs="Aptos"/>
        </w:rPr>
        <w:t xml:space="preserve">. </w:t>
      </w:r>
    </w:p>
    <w:p w14:paraId="19891981" w14:textId="77777777" w:rsidR="00BE5070" w:rsidRDefault="00BE5070" w:rsidP="00BE5070">
      <w:pPr>
        <w:rPr>
          <w:rFonts w:ascii="Nunito Sans" w:hAnsi="Nunito Sans" w:cs="Poppins SemiBold"/>
          <w:b/>
          <w:color w:val="690048"/>
          <w:sz w:val="28"/>
          <w:szCs w:val="28"/>
        </w:rPr>
      </w:pPr>
    </w:p>
    <w:p w14:paraId="3BA423EF"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7.10: </w:t>
      </w:r>
      <w:r>
        <w:rPr>
          <w:b/>
          <w:bCs/>
          <w:color w:val="690048"/>
          <w:lang w:val="en-AU"/>
        </w:rPr>
        <w:t>C</w:t>
      </w:r>
      <w:r w:rsidRPr="197CC9D8">
        <w:rPr>
          <w:b/>
          <w:bCs/>
          <w:color w:val="690048"/>
          <w:lang w:val="en-AU"/>
        </w:rPr>
        <w:t>omplaint management</w:t>
      </w:r>
    </w:p>
    <w:p w14:paraId="230358E6" w14:textId="77777777" w:rsidR="00BE5070" w:rsidRDefault="00BE5070" w:rsidP="00BE5070">
      <w:pPr>
        <w:spacing w:line="360" w:lineRule="auto"/>
        <w:rPr>
          <w:rFonts w:ascii="Aptos" w:eastAsia="Aptos" w:hAnsi="Aptos" w:cs="Aptos"/>
        </w:rPr>
      </w:pPr>
      <w:r w:rsidRPr="0E8B8881">
        <w:rPr>
          <w:rFonts w:ascii="Aptos" w:eastAsia="Aptos" w:hAnsi="Aptos" w:cs="Aptos"/>
          <w:b/>
          <w:bCs/>
        </w:rPr>
        <w:t xml:space="preserve">Responsibility: </w:t>
      </w:r>
      <w:r w:rsidRPr="0E8B8881">
        <w:rPr>
          <w:rFonts w:ascii="Aptos" w:eastAsia="Aptos" w:hAnsi="Aptos" w:cs="Aptos"/>
        </w:rPr>
        <w:t>Australian</w:t>
      </w:r>
      <w:r>
        <w:rPr>
          <w:rFonts w:ascii="Aptos" w:eastAsia="Aptos" w:hAnsi="Aptos" w:cs="Aptos"/>
        </w:rPr>
        <w:t>, 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5276378F" w14:textId="77777777" w:rsidR="00BE5070" w:rsidRDefault="00BE5070" w:rsidP="00BE5070">
      <w:pPr>
        <w:spacing w:line="360" w:lineRule="auto"/>
        <w:rPr>
          <w:rFonts w:ascii="Aptos" w:eastAsia="Aptos" w:hAnsi="Aptos" w:cs="Aptos"/>
        </w:rPr>
      </w:pPr>
      <w:r w:rsidRPr="0E8B8881">
        <w:rPr>
          <w:rFonts w:ascii="Aptos" w:eastAsia="Aptos" w:hAnsi="Aptos" w:cs="Aptos"/>
          <w:b/>
          <w:bCs/>
        </w:rPr>
        <w:t xml:space="preserve">Response: </w:t>
      </w:r>
      <w:r w:rsidRPr="0E8B8881">
        <w:rPr>
          <w:rFonts w:ascii="Aptos" w:eastAsia="Aptos" w:hAnsi="Aptos" w:cs="Aptos"/>
        </w:rPr>
        <w:t>Accept in principle</w:t>
      </w:r>
    </w:p>
    <w:p w14:paraId="1C3E5825" w14:textId="77777777" w:rsidR="00BE5070" w:rsidRPr="00773D25" w:rsidRDefault="00BE5070" w:rsidP="00BE5070">
      <w:pPr>
        <w:spacing w:line="360" w:lineRule="auto"/>
        <w:rPr>
          <w:rFonts w:ascii="Aptos" w:eastAsia="Aptos" w:hAnsi="Aptos" w:cs="Aptos"/>
        </w:rPr>
      </w:pPr>
      <w:r w:rsidRPr="0E8B8881">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1EC84C33" w14:textId="77777777" w:rsidR="00BE5070" w:rsidRDefault="00BE5070" w:rsidP="00BE5070">
      <w:pPr>
        <w:spacing w:line="360" w:lineRule="auto"/>
        <w:rPr>
          <w:rFonts w:ascii="Aptos" w:eastAsia="Aptos" w:hAnsi="Aptos" w:cs="Aptos"/>
        </w:rPr>
      </w:pPr>
      <w:r>
        <w:rPr>
          <w:rFonts w:ascii="Aptos" w:eastAsia="Aptos" w:hAnsi="Aptos" w:cs="Aptos"/>
        </w:rPr>
        <w:t>Recommendation 7.10</w:t>
      </w:r>
      <w:r w:rsidRPr="25D7F244">
        <w:rPr>
          <w:rFonts w:ascii="Aptos" w:eastAsia="Aptos" w:hAnsi="Aptos" w:cs="Aptos"/>
        </w:rPr>
        <w:t xml:space="preserve"> </w:t>
      </w:r>
      <w:r>
        <w:rPr>
          <w:rFonts w:ascii="Aptos" w:eastAsia="Aptos" w:hAnsi="Aptos" w:cs="Aptos"/>
        </w:rPr>
        <w:t xml:space="preserve">calls for improved complaints processes within schools, including with the expansion or creation of complaint management offices, and amendment to the complaint management procedures in the </w:t>
      </w:r>
      <w:r w:rsidRPr="167067DD">
        <w:rPr>
          <w:rFonts w:ascii="Aptos" w:eastAsia="Aptos" w:hAnsi="Aptos" w:cs="Aptos"/>
          <w:i/>
          <w:iCs/>
        </w:rPr>
        <w:t xml:space="preserve">Disability Standards for Education 2005. </w:t>
      </w:r>
      <w:r>
        <w:rPr>
          <w:rFonts w:ascii="Aptos" w:eastAsia="Aptos" w:hAnsi="Aptos" w:cs="Aptos"/>
        </w:rPr>
        <w:t>As the Disability Standards for Education 2005 review is still in progress, it</w:t>
      </w:r>
      <w:r w:rsidRPr="25D7F244">
        <w:rPr>
          <w:rFonts w:ascii="Aptos" w:eastAsia="Aptos" w:hAnsi="Aptos" w:cs="Aptos"/>
        </w:rPr>
        <w:t xml:space="preserve"> is yet to be seen </w:t>
      </w:r>
      <w:r>
        <w:rPr>
          <w:rFonts w:ascii="Aptos" w:eastAsia="Aptos" w:hAnsi="Aptos" w:cs="Aptos"/>
        </w:rPr>
        <w:t>if the</w:t>
      </w:r>
      <w:r w:rsidRPr="25D7F244">
        <w:rPr>
          <w:rFonts w:ascii="Aptos" w:eastAsia="Aptos" w:hAnsi="Aptos" w:cs="Aptos"/>
        </w:rPr>
        <w:t xml:space="preserve"> outcomes </w:t>
      </w:r>
      <w:r>
        <w:rPr>
          <w:rFonts w:ascii="Aptos" w:eastAsia="Aptos" w:hAnsi="Aptos" w:cs="Aptos"/>
        </w:rPr>
        <w:t>of the review</w:t>
      </w:r>
      <w:r w:rsidRPr="25D7F244">
        <w:rPr>
          <w:rFonts w:ascii="Aptos" w:eastAsia="Aptos" w:hAnsi="Aptos" w:cs="Aptos"/>
        </w:rPr>
        <w:t xml:space="preserve"> </w:t>
      </w:r>
      <w:r>
        <w:rPr>
          <w:rFonts w:ascii="Aptos" w:eastAsia="Aptos" w:hAnsi="Aptos" w:cs="Aptos"/>
        </w:rPr>
        <w:t>will align with this recommendation</w:t>
      </w:r>
      <w:r w:rsidRPr="25D7F244">
        <w:rPr>
          <w:rFonts w:ascii="Aptos" w:eastAsia="Aptos" w:hAnsi="Aptos" w:cs="Aptos"/>
        </w:rPr>
        <w:t xml:space="preserve">. </w:t>
      </w:r>
      <w:r>
        <w:rPr>
          <w:rFonts w:ascii="Aptos" w:eastAsia="Aptos" w:hAnsi="Aptos" w:cs="Aptos"/>
        </w:rPr>
        <w:t>It is also worth noting that t</w:t>
      </w:r>
      <w:r w:rsidRPr="25D7F244">
        <w:rPr>
          <w:rFonts w:ascii="Aptos" w:eastAsia="Aptos" w:hAnsi="Aptos" w:cs="Aptos"/>
        </w:rPr>
        <w:t xml:space="preserve">he Queensland </w:t>
      </w:r>
      <w:r w:rsidRPr="2ADAAE3D">
        <w:rPr>
          <w:rFonts w:ascii="Aptos" w:eastAsia="Aptos" w:hAnsi="Aptos" w:cs="Aptos"/>
        </w:rPr>
        <w:t>Government</w:t>
      </w:r>
      <w:r w:rsidRPr="25D7F244">
        <w:rPr>
          <w:rFonts w:ascii="Aptos" w:eastAsia="Aptos" w:hAnsi="Aptos" w:cs="Aptos"/>
        </w:rPr>
        <w:t xml:space="preserve"> released a new complaints and grievances management policy </w:t>
      </w:r>
      <w:r>
        <w:rPr>
          <w:rFonts w:ascii="Aptos" w:eastAsia="Aptos" w:hAnsi="Aptos" w:cs="Aptos"/>
        </w:rPr>
        <w:t>in</w:t>
      </w:r>
      <w:r w:rsidRPr="25D7F244">
        <w:rPr>
          <w:rFonts w:ascii="Aptos" w:eastAsia="Aptos" w:hAnsi="Aptos" w:cs="Aptos"/>
        </w:rPr>
        <w:t xml:space="preserve"> 2025 which includes</w:t>
      </w:r>
      <w:r>
        <w:rPr>
          <w:rFonts w:ascii="Aptos" w:eastAsia="Aptos" w:hAnsi="Aptos" w:cs="Aptos"/>
        </w:rPr>
        <w:t xml:space="preserve"> new</w:t>
      </w:r>
      <w:r w:rsidRPr="25D7F244">
        <w:rPr>
          <w:rFonts w:ascii="Aptos" w:eastAsia="Aptos" w:hAnsi="Aptos" w:cs="Aptos"/>
        </w:rPr>
        <w:t xml:space="preserve"> information about human rights complaints</w:t>
      </w:r>
      <w:r w:rsidRPr="364C199F">
        <w:rPr>
          <w:rFonts w:ascii="Aptos" w:eastAsia="Aptos" w:hAnsi="Aptos" w:cs="Aptos"/>
        </w:rPr>
        <w:t xml:space="preserve"> </w:t>
      </w:r>
      <w:r>
        <w:rPr>
          <w:rFonts w:ascii="Aptos" w:eastAsia="Aptos" w:hAnsi="Aptos" w:cs="Aptos"/>
        </w:rPr>
        <w:t xml:space="preserve">specific to </w:t>
      </w:r>
      <w:r w:rsidRPr="364C199F">
        <w:rPr>
          <w:rFonts w:ascii="Aptos" w:eastAsia="Aptos" w:hAnsi="Aptos" w:cs="Aptos"/>
        </w:rPr>
        <w:t>the Department of Education</w:t>
      </w:r>
      <w:r w:rsidRPr="000708BF">
        <w:rPr>
          <w:rStyle w:val="EndnoteReference"/>
          <w:rFonts w:ascii="Aptos" w:eastAsia="Aptos" w:hAnsi="Aptos" w:cs="Aptos"/>
        </w:rPr>
        <w:t xml:space="preserve"> </w:t>
      </w:r>
      <w:r w:rsidRPr="3BB00F6E">
        <w:rPr>
          <w:rStyle w:val="EndnoteReference"/>
          <w:rFonts w:ascii="Aptos" w:eastAsia="Aptos" w:hAnsi="Aptos" w:cs="Aptos"/>
        </w:rPr>
        <w:endnoteReference w:id="25"/>
      </w:r>
      <w:r w:rsidRPr="739CAEA5">
        <w:rPr>
          <w:rFonts w:ascii="Aptos" w:eastAsia="Aptos" w:hAnsi="Aptos" w:cs="Aptos"/>
        </w:rPr>
        <w:t>.</w:t>
      </w:r>
      <w:r>
        <w:rPr>
          <w:rFonts w:ascii="Aptos" w:eastAsia="Aptos" w:hAnsi="Aptos" w:cs="Aptos"/>
        </w:rPr>
        <w:t xml:space="preserve"> QIDAN note that this is not the equivalent of having embedded complaints management offices that are equipped to handle all types of complaints. </w:t>
      </w:r>
    </w:p>
    <w:p w14:paraId="05200251" w14:textId="77777777" w:rsidR="00BE5070" w:rsidRDefault="00BE5070" w:rsidP="00BE5070">
      <w:pPr>
        <w:rPr>
          <w:rFonts w:ascii="Nunito Sans" w:hAnsi="Nunito Sans" w:cs="Poppins SemiBold"/>
          <w:b/>
          <w:color w:val="690048"/>
          <w:sz w:val="28"/>
          <w:szCs w:val="28"/>
        </w:rPr>
      </w:pPr>
    </w:p>
    <w:p w14:paraId="3805A356" w14:textId="77777777" w:rsidR="00BE5070" w:rsidRDefault="00BE5070" w:rsidP="00BE5070">
      <w:pPr>
        <w:spacing w:line="360" w:lineRule="auto"/>
        <w:rPr>
          <w:b/>
          <w:bCs/>
          <w:color w:val="690048"/>
        </w:rPr>
      </w:pPr>
      <w:r w:rsidRPr="197CC9D8">
        <w:rPr>
          <w:b/>
          <w:bCs/>
          <w:color w:val="690048"/>
          <w:lang w:val="en-AU"/>
        </w:rPr>
        <w:t xml:space="preserve">Recommendation 7.11: </w:t>
      </w:r>
      <w:r w:rsidRPr="00B949E3">
        <w:rPr>
          <w:b/>
          <w:bCs/>
          <w:color w:val="690048"/>
        </w:rPr>
        <w:t>Stronger oversight and enforcement of school</w:t>
      </w:r>
      <w:r>
        <w:rPr>
          <w:b/>
          <w:bCs/>
          <w:color w:val="690048"/>
        </w:rPr>
        <w:t xml:space="preserve"> </w:t>
      </w:r>
      <w:r w:rsidRPr="00B949E3">
        <w:rPr>
          <w:b/>
          <w:bCs/>
          <w:color w:val="690048"/>
        </w:rPr>
        <w:t>duties</w:t>
      </w:r>
    </w:p>
    <w:p w14:paraId="4B57DFC6" w14:textId="77777777" w:rsidR="00BE5070" w:rsidRDefault="00BE5070" w:rsidP="00BE5070">
      <w:pPr>
        <w:spacing w:line="360" w:lineRule="auto"/>
        <w:rPr>
          <w:rFonts w:ascii="Aptos" w:eastAsia="Aptos" w:hAnsi="Aptos" w:cs="Aptos"/>
        </w:rPr>
      </w:pPr>
      <w:r w:rsidRPr="628F75E8">
        <w:rPr>
          <w:rFonts w:ascii="Aptos" w:eastAsia="Aptos" w:hAnsi="Aptos" w:cs="Aptos"/>
          <w:b/>
          <w:bCs/>
        </w:rPr>
        <w:t xml:space="preserve">Responsibility: </w:t>
      </w:r>
      <w:r w:rsidRPr="628F75E8">
        <w:rPr>
          <w:rFonts w:ascii="Aptos" w:eastAsia="Aptos" w:hAnsi="Aptos" w:cs="Aptos"/>
        </w:rPr>
        <w:t xml:space="preserve">State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05309E5A" w14:textId="77777777" w:rsidR="00BE5070" w:rsidRDefault="00BE5070" w:rsidP="00BE5070">
      <w:pPr>
        <w:spacing w:line="360" w:lineRule="auto"/>
        <w:rPr>
          <w:rFonts w:ascii="Aptos" w:eastAsia="Aptos" w:hAnsi="Aptos" w:cs="Aptos"/>
        </w:rPr>
      </w:pPr>
      <w:r w:rsidRPr="65B1395B">
        <w:rPr>
          <w:rFonts w:ascii="Aptos" w:eastAsia="Aptos" w:hAnsi="Aptos" w:cs="Aptos"/>
          <w:b/>
          <w:bCs/>
        </w:rPr>
        <w:t xml:space="preserve">Response: </w:t>
      </w:r>
      <w:r w:rsidRPr="53C50C1D">
        <w:rPr>
          <w:rFonts w:ascii="Aptos" w:eastAsia="Aptos" w:hAnsi="Aptos" w:cs="Aptos"/>
        </w:rPr>
        <w:t xml:space="preserve">Subject to </w:t>
      </w:r>
      <w:r w:rsidRPr="781718C1">
        <w:rPr>
          <w:rFonts w:ascii="Aptos" w:eastAsia="Aptos" w:hAnsi="Aptos" w:cs="Aptos"/>
        </w:rPr>
        <w:t>further consideration</w:t>
      </w:r>
    </w:p>
    <w:p w14:paraId="353799FE" w14:textId="77777777" w:rsidR="00BE5070" w:rsidRDefault="00BE5070" w:rsidP="00BE5070">
      <w:pPr>
        <w:spacing w:line="360" w:lineRule="auto"/>
        <w:rPr>
          <w:rFonts w:ascii="Aptos" w:eastAsia="Aptos" w:hAnsi="Aptos" w:cs="Aptos"/>
        </w:rPr>
      </w:pPr>
      <w:r w:rsidRPr="628F75E8">
        <w:rPr>
          <w:rFonts w:ascii="Aptos" w:eastAsia="Aptos" w:hAnsi="Aptos" w:cs="Aptos"/>
          <w:b/>
          <w:bCs/>
        </w:rPr>
        <w:t>Update:</w:t>
      </w:r>
      <w:r w:rsidRPr="64727B7C">
        <w:rPr>
          <w:rFonts w:ascii="Aptos" w:eastAsia="Aptos" w:hAnsi="Aptos" w:cs="Aptos"/>
          <w:b/>
          <w:bCs/>
        </w:rPr>
        <w:t xml:space="preserve"> </w:t>
      </w:r>
      <w:r w:rsidRPr="64727B7C">
        <w:rPr>
          <w:rFonts w:ascii="Aptos" w:eastAsia="Aptos" w:hAnsi="Aptos" w:cs="Aptos"/>
        </w:rPr>
        <w:t>No update</w:t>
      </w:r>
    </w:p>
    <w:p w14:paraId="311B8110" w14:textId="77777777" w:rsidR="00BE5070" w:rsidRDefault="00BE5070" w:rsidP="00BE5070">
      <w:pPr>
        <w:spacing w:line="360" w:lineRule="auto"/>
        <w:rPr>
          <w:rFonts w:ascii="Aptos" w:eastAsia="Aptos" w:hAnsi="Aptos" w:cs="Aptos"/>
        </w:rPr>
      </w:pPr>
      <w:r>
        <w:rPr>
          <w:rFonts w:ascii="Aptos" w:eastAsia="Aptos" w:hAnsi="Aptos" w:cs="Aptos"/>
        </w:rPr>
        <w:t>R</w:t>
      </w:r>
      <w:r w:rsidRPr="1AEB773A">
        <w:rPr>
          <w:rFonts w:ascii="Aptos" w:eastAsia="Aptos" w:hAnsi="Aptos" w:cs="Aptos"/>
        </w:rPr>
        <w:t xml:space="preserve">ecommendation </w:t>
      </w:r>
      <w:r>
        <w:rPr>
          <w:rFonts w:ascii="Aptos" w:eastAsia="Aptos" w:hAnsi="Aptos" w:cs="Aptos"/>
        </w:rPr>
        <w:t xml:space="preserve">7.11 </w:t>
      </w:r>
      <w:r w:rsidRPr="1AEB773A">
        <w:rPr>
          <w:rFonts w:ascii="Aptos" w:eastAsia="Aptos" w:hAnsi="Aptos" w:cs="Aptos"/>
        </w:rPr>
        <w:t xml:space="preserve">aims to strengthen school registration requirements. The Queensland </w:t>
      </w:r>
      <w:r w:rsidRPr="2ADAAE3D">
        <w:rPr>
          <w:rFonts w:ascii="Aptos" w:eastAsia="Aptos" w:hAnsi="Aptos" w:cs="Aptos"/>
        </w:rPr>
        <w:t>Governments</w:t>
      </w:r>
      <w:r w:rsidRPr="1AEB773A">
        <w:rPr>
          <w:rFonts w:ascii="Aptos" w:eastAsia="Aptos" w:hAnsi="Aptos" w:cs="Aptos"/>
        </w:rPr>
        <w:t xml:space="preserve"> recently announced </w:t>
      </w:r>
      <w:r w:rsidRPr="2AF21564">
        <w:rPr>
          <w:rFonts w:ascii="Aptos" w:eastAsia="Aptos" w:hAnsi="Aptos" w:cs="Aptos"/>
        </w:rPr>
        <w:t>Red Tape Reduction Plan</w:t>
      </w:r>
      <w:r w:rsidRPr="2AF21564">
        <w:rPr>
          <w:rStyle w:val="EndnoteReference"/>
          <w:rFonts w:ascii="Aptos" w:eastAsia="Aptos" w:hAnsi="Aptos" w:cs="Aptos"/>
        </w:rPr>
        <w:endnoteReference w:id="26"/>
      </w:r>
      <w:r>
        <w:rPr>
          <w:rFonts w:ascii="Aptos" w:eastAsia="Aptos" w:hAnsi="Aptos" w:cs="Aptos"/>
        </w:rPr>
        <w:t xml:space="preserve">, which </w:t>
      </w:r>
      <w:r w:rsidRPr="1AEB773A">
        <w:rPr>
          <w:rFonts w:ascii="Aptos" w:eastAsia="Aptos" w:hAnsi="Aptos" w:cs="Aptos"/>
        </w:rPr>
        <w:t>intends to simplify policies, procedures and initiatives to reduce administrative burden. It is unclear whether this will influence school registration and compliance monitoring.</w:t>
      </w:r>
      <w:r>
        <w:rPr>
          <w:rFonts w:ascii="Aptos" w:eastAsia="Aptos" w:hAnsi="Aptos" w:cs="Aptos"/>
        </w:rPr>
        <w:t xml:space="preserve"> </w:t>
      </w:r>
    </w:p>
    <w:p w14:paraId="073309D9" w14:textId="77777777" w:rsidR="00BE5070" w:rsidRPr="008E7728" w:rsidRDefault="00BE5070" w:rsidP="00BE5070">
      <w:pPr>
        <w:spacing w:line="360" w:lineRule="auto"/>
        <w:rPr>
          <w:b/>
          <w:bCs/>
          <w:color w:val="690048"/>
          <w:lang w:val="en-AU"/>
        </w:rPr>
      </w:pPr>
      <w:r w:rsidRPr="008E7728">
        <w:rPr>
          <w:b/>
          <w:bCs/>
          <w:color w:val="690048"/>
          <w:lang w:val="en-AU"/>
        </w:rPr>
        <w:t xml:space="preserve"> </w:t>
      </w:r>
    </w:p>
    <w:p w14:paraId="4C0D84CD"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7.12: </w:t>
      </w:r>
      <w:r w:rsidRPr="005C4202">
        <w:rPr>
          <w:b/>
          <w:bCs/>
          <w:color w:val="690048"/>
        </w:rPr>
        <w:t>Improving funding</w:t>
      </w:r>
    </w:p>
    <w:p w14:paraId="3DAC8470" w14:textId="77777777" w:rsidR="00BE5070" w:rsidRDefault="00BE5070" w:rsidP="00BE5070">
      <w:pPr>
        <w:spacing w:line="360" w:lineRule="auto"/>
        <w:rPr>
          <w:rFonts w:ascii="Aptos" w:eastAsia="Aptos" w:hAnsi="Aptos" w:cs="Aptos"/>
        </w:rPr>
      </w:pPr>
      <w:r w:rsidRPr="5AE74FED">
        <w:rPr>
          <w:rFonts w:ascii="Aptos" w:eastAsia="Aptos" w:hAnsi="Aptos" w:cs="Aptos"/>
          <w:b/>
          <w:bCs/>
        </w:rPr>
        <w:t xml:space="preserve">Responsibility: </w:t>
      </w:r>
      <w:r w:rsidRPr="5AE74FED">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1E619FF8" w14:textId="77777777" w:rsidR="00BE5070" w:rsidRDefault="00BE5070" w:rsidP="00BE5070">
      <w:pPr>
        <w:spacing w:line="360" w:lineRule="auto"/>
        <w:rPr>
          <w:rFonts w:ascii="Aptos" w:eastAsia="Aptos" w:hAnsi="Aptos" w:cs="Aptos"/>
        </w:rPr>
      </w:pPr>
      <w:r w:rsidRPr="5AE74FED">
        <w:rPr>
          <w:rFonts w:ascii="Aptos" w:eastAsia="Aptos" w:hAnsi="Aptos" w:cs="Aptos"/>
          <w:b/>
          <w:bCs/>
        </w:rPr>
        <w:t xml:space="preserve">Response: </w:t>
      </w:r>
      <w:r w:rsidRPr="5AE74FED">
        <w:rPr>
          <w:rFonts w:ascii="Aptos" w:eastAsia="Aptos" w:hAnsi="Aptos" w:cs="Aptos"/>
        </w:rPr>
        <w:t>Accept in principle</w:t>
      </w:r>
    </w:p>
    <w:p w14:paraId="2242BA6C" w14:textId="77777777" w:rsidR="00BE5070" w:rsidRDefault="00BE5070" w:rsidP="00BE5070">
      <w:pPr>
        <w:spacing w:line="360" w:lineRule="auto"/>
        <w:rPr>
          <w:rFonts w:ascii="Aptos" w:eastAsia="Aptos" w:hAnsi="Aptos" w:cs="Aptos"/>
        </w:rPr>
      </w:pPr>
      <w:r w:rsidRPr="5AE74FED">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74F68617" w14:textId="77777777" w:rsidR="00BE5070" w:rsidRDefault="00BE5070" w:rsidP="00BE5070">
      <w:pPr>
        <w:spacing w:line="360" w:lineRule="auto"/>
        <w:rPr>
          <w:rFonts w:ascii="Nunito Sans" w:hAnsi="Nunito Sans" w:cs="Poppins SemiBold"/>
          <w:b/>
          <w:color w:val="690048"/>
          <w:sz w:val="28"/>
          <w:szCs w:val="28"/>
        </w:rPr>
      </w:pPr>
      <w:r w:rsidRPr="70222617">
        <w:rPr>
          <w:rFonts w:ascii="Aptos" w:eastAsia="Aptos" w:hAnsi="Aptos" w:cs="Aptos"/>
        </w:rPr>
        <w:t>Recommendation 7.12 aims to improve funding for</w:t>
      </w:r>
      <w:r>
        <w:rPr>
          <w:rFonts w:ascii="Aptos" w:eastAsia="Aptos" w:hAnsi="Aptos" w:cs="Aptos"/>
        </w:rPr>
        <w:t xml:space="preserve"> reasonable adjustments </w:t>
      </w:r>
      <w:r w:rsidRPr="70222617">
        <w:rPr>
          <w:rFonts w:ascii="Aptos" w:eastAsia="Aptos" w:hAnsi="Aptos" w:cs="Aptos"/>
        </w:rPr>
        <w:t>and</w:t>
      </w:r>
      <w:r>
        <w:rPr>
          <w:rFonts w:ascii="Aptos" w:eastAsia="Aptos" w:hAnsi="Aptos" w:cs="Aptos"/>
        </w:rPr>
        <w:t xml:space="preserve"> greater</w:t>
      </w:r>
      <w:r w:rsidRPr="70222617">
        <w:rPr>
          <w:rFonts w:ascii="Aptos" w:eastAsia="Aptos" w:hAnsi="Aptos" w:cs="Aptos"/>
        </w:rPr>
        <w:t xml:space="preserve"> transparency on how the funding </w:t>
      </w:r>
      <w:r>
        <w:rPr>
          <w:rFonts w:ascii="Aptos" w:eastAsia="Aptos" w:hAnsi="Aptos" w:cs="Aptos"/>
        </w:rPr>
        <w:t xml:space="preserve">for reasonable adjustments </w:t>
      </w:r>
      <w:r w:rsidRPr="70222617">
        <w:rPr>
          <w:rFonts w:ascii="Aptos" w:eastAsia="Aptos" w:hAnsi="Aptos" w:cs="Aptos"/>
        </w:rPr>
        <w:t xml:space="preserve">is used. </w:t>
      </w:r>
      <w:r w:rsidRPr="70222617" w:rsidDel="00157372">
        <w:rPr>
          <w:rFonts w:ascii="Aptos" w:eastAsia="Aptos" w:hAnsi="Aptos" w:cs="Aptos"/>
        </w:rPr>
        <w:t>There</w:t>
      </w:r>
      <w:r>
        <w:rPr>
          <w:rFonts w:ascii="Aptos" w:eastAsia="Aptos" w:hAnsi="Aptos" w:cs="Aptos"/>
        </w:rPr>
        <w:t xml:space="preserve"> currently appears to be</w:t>
      </w:r>
      <w:r w:rsidRPr="70222617" w:rsidDel="00157372">
        <w:rPr>
          <w:rFonts w:ascii="Aptos" w:eastAsia="Aptos" w:hAnsi="Aptos" w:cs="Aptos"/>
        </w:rPr>
        <w:t xml:space="preserve"> no </w:t>
      </w:r>
      <w:r>
        <w:rPr>
          <w:rFonts w:ascii="Aptos" w:eastAsia="Aptos" w:hAnsi="Aptos" w:cs="Aptos"/>
        </w:rPr>
        <w:t>updates on the progress of</w:t>
      </w:r>
      <w:r w:rsidRPr="70222617" w:rsidDel="00157372">
        <w:rPr>
          <w:rFonts w:ascii="Aptos" w:eastAsia="Aptos" w:hAnsi="Aptos" w:cs="Aptos"/>
        </w:rPr>
        <w:t xml:space="preserve"> this recommendation.</w:t>
      </w:r>
    </w:p>
    <w:p w14:paraId="30831DC9" w14:textId="77777777" w:rsidR="00BE5070" w:rsidRDefault="00BE5070" w:rsidP="00BE5070">
      <w:pPr>
        <w:rPr>
          <w:rFonts w:ascii="Nunito Sans" w:hAnsi="Nunito Sans" w:cs="Poppins SemiBold"/>
          <w:b/>
          <w:color w:val="690048"/>
          <w:sz w:val="28"/>
          <w:szCs w:val="28"/>
        </w:rPr>
      </w:pPr>
    </w:p>
    <w:p w14:paraId="311A848F" w14:textId="77777777" w:rsidR="00BE5070" w:rsidRPr="008E7728" w:rsidRDefault="00BE5070" w:rsidP="00BE5070">
      <w:pPr>
        <w:spacing w:line="360" w:lineRule="auto"/>
        <w:rPr>
          <w:b/>
          <w:bCs/>
          <w:color w:val="690048"/>
          <w:lang w:val="en-AU"/>
        </w:rPr>
      </w:pPr>
      <w:r w:rsidRPr="197CC9D8">
        <w:rPr>
          <w:b/>
          <w:bCs/>
          <w:color w:val="690048"/>
          <w:lang w:val="en-AU"/>
        </w:rPr>
        <w:t xml:space="preserve">Recommendation 7.13: National Roadmap to Inclusive </w:t>
      </w:r>
      <w:r>
        <w:rPr>
          <w:b/>
          <w:bCs/>
          <w:color w:val="690048"/>
          <w:lang w:val="en-AU"/>
        </w:rPr>
        <w:t>E</w:t>
      </w:r>
      <w:r w:rsidRPr="197CC9D8">
        <w:rPr>
          <w:b/>
          <w:bCs/>
          <w:color w:val="690048"/>
          <w:lang w:val="en-AU"/>
        </w:rPr>
        <w:t>ducation</w:t>
      </w:r>
    </w:p>
    <w:p w14:paraId="615C21F0" w14:textId="77777777" w:rsidR="00BE5070" w:rsidRDefault="00BE5070" w:rsidP="00BE5070">
      <w:pPr>
        <w:spacing w:line="360" w:lineRule="auto"/>
        <w:rPr>
          <w:rFonts w:ascii="Aptos" w:eastAsia="Aptos" w:hAnsi="Aptos" w:cs="Aptos"/>
        </w:rPr>
      </w:pPr>
      <w:r w:rsidRPr="56105588">
        <w:rPr>
          <w:rFonts w:ascii="Aptos" w:eastAsia="Aptos" w:hAnsi="Aptos" w:cs="Aptos"/>
          <w:b/>
          <w:bCs/>
        </w:rPr>
        <w:t xml:space="preserve">Responsibility: </w:t>
      </w:r>
      <w:r w:rsidRPr="56105588">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268ED2AD" w14:textId="77777777" w:rsidR="00BE5070" w:rsidRDefault="00BE5070" w:rsidP="00BE5070">
      <w:pPr>
        <w:spacing w:line="360" w:lineRule="auto"/>
        <w:rPr>
          <w:rFonts w:ascii="Aptos" w:eastAsia="Aptos" w:hAnsi="Aptos" w:cs="Aptos"/>
        </w:rPr>
      </w:pPr>
      <w:r w:rsidRPr="56105588">
        <w:rPr>
          <w:rFonts w:ascii="Aptos" w:eastAsia="Aptos" w:hAnsi="Aptos" w:cs="Aptos"/>
          <w:b/>
          <w:bCs/>
        </w:rPr>
        <w:t xml:space="preserve">Response: </w:t>
      </w:r>
      <w:r w:rsidRPr="56105588">
        <w:rPr>
          <w:rFonts w:ascii="Aptos" w:eastAsia="Aptos" w:hAnsi="Aptos" w:cs="Aptos"/>
        </w:rPr>
        <w:t>Accept in principle</w:t>
      </w:r>
    </w:p>
    <w:p w14:paraId="5034EC32" w14:textId="77777777" w:rsidR="00BE5070" w:rsidRPr="007D0212" w:rsidRDefault="00BE5070" w:rsidP="00BE5070">
      <w:pPr>
        <w:spacing w:line="360" w:lineRule="auto"/>
        <w:rPr>
          <w:rFonts w:ascii="Aptos" w:eastAsia="Aptos" w:hAnsi="Aptos" w:cs="Aptos"/>
        </w:rPr>
      </w:pPr>
      <w:r w:rsidRPr="56105588">
        <w:rPr>
          <w:rFonts w:ascii="Aptos" w:eastAsia="Aptos" w:hAnsi="Aptos" w:cs="Aptos"/>
          <w:b/>
          <w:bCs/>
        </w:rPr>
        <w:t>Update:</w:t>
      </w:r>
      <w:r>
        <w:rPr>
          <w:rFonts w:ascii="Aptos" w:eastAsia="Aptos" w:hAnsi="Aptos" w:cs="Aptos"/>
          <w:b/>
          <w:bCs/>
        </w:rPr>
        <w:t xml:space="preserve"> </w:t>
      </w:r>
      <w:r>
        <w:rPr>
          <w:rFonts w:ascii="Aptos" w:eastAsia="Aptos" w:hAnsi="Aptos" w:cs="Aptos"/>
        </w:rPr>
        <w:t>No update</w:t>
      </w:r>
    </w:p>
    <w:p w14:paraId="19562098" w14:textId="77777777" w:rsidR="00BE5070" w:rsidRPr="004E3320" w:rsidRDefault="00BE5070" w:rsidP="00BE5070">
      <w:pPr>
        <w:spacing w:line="360" w:lineRule="auto"/>
        <w:rPr>
          <w:rFonts w:ascii="Aptos" w:eastAsia="Aptos" w:hAnsi="Aptos" w:cs="Aptos"/>
        </w:rPr>
      </w:pPr>
      <w:r w:rsidRPr="0B030D66">
        <w:rPr>
          <w:rFonts w:ascii="Aptos" w:eastAsia="Aptos" w:hAnsi="Aptos" w:cs="Aptos"/>
        </w:rPr>
        <w:t xml:space="preserve">Recommendation 7.13 urged the Education Ministers Meeting to release a National Roadmap to </w:t>
      </w:r>
      <w:r>
        <w:rPr>
          <w:rFonts w:ascii="Aptos" w:eastAsia="Aptos" w:hAnsi="Aptos" w:cs="Aptos"/>
        </w:rPr>
        <w:t>I</w:t>
      </w:r>
      <w:r w:rsidRPr="0B030D66">
        <w:rPr>
          <w:rFonts w:ascii="Aptos" w:eastAsia="Aptos" w:hAnsi="Aptos" w:cs="Aptos"/>
        </w:rPr>
        <w:t xml:space="preserve">nclusive </w:t>
      </w:r>
      <w:r>
        <w:rPr>
          <w:rFonts w:ascii="Aptos" w:eastAsia="Aptos" w:hAnsi="Aptos" w:cs="Aptos"/>
        </w:rPr>
        <w:t>E</w:t>
      </w:r>
      <w:r w:rsidRPr="0B030D66">
        <w:rPr>
          <w:rFonts w:ascii="Aptos" w:eastAsia="Aptos" w:hAnsi="Aptos" w:cs="Aptos"/>
        </w:rPr>
        <w:t>ducation</w:t>
      </w:r>
      <w:r>
        <w:rPr>
          <w:rFonts w:ascii="Aptos" w:eastAsia="Aptos" w:hAnsi="Aptos" w:cs="Aptos"/>
        </w:rPr>
        <w:t xml:space="preserve">, further recommending that </w:t>
      </w:r>
      <w:r w:rsidRPr="0B030D66">
        <w:rPr>
          <w:rFonts w:ascii="Aptos" w:eastAsia="Aptos" w:hAnsi="Aptos" w:cs="Aptos"/>
        </w:rPr>
        <w:t>state ministers report their progress</w:t>
      </w:r>
      <w:r>
        <w:rPr>
          <w:rFonts w:ascii="Aptos" w:eastAsia="Aptos" w:hAnsi="Aptos" w:cs="Aptos"/>
        </w:rPr>
        <w:t xml:space="preserve"> in alignment with the roadmap</w:t>
      </w:r>
      <w:r w:rsidRPr="0B030D66">
        <w:rPr>
          <w:rFonts w:ascii="Aptos" w:eastAsia="Aptos" w:hAnsi="Aptos" w:cs="Aptos"/>
        </w:rPr>
        <w:t>.</w:t>
      </w:r>
      <w:r>
        <w:rPr>
          <w:rFonts w:ascii="Aptos" w:eastAsia="Aptos" w:hAnsi="Aptos" w:cs="Aptos"/>
        </w:rPr>
        <w:t xml:space="preserve"> </w:t>
      </w:r>
      <w:r w:rsidRPr="0B030D66">
        <w:rPr>
          <w:rFonts w:ascii="Aptos" w:eastAsia="Aptos" w:hAnsi="Aptos" w:cs="Aptos"/>
        </w:rPr>
        <w:t>The DRC Progress Report 2025 mentions</w:t>
      </w:r>
      <w:r>
        <w:rPr>
          <w:rFonts w:ascii="Aptos" w:eastAsia="Aptos" w:hAnsi="Aptos" w:cs="Aptos"/>
        </w:rPr>
        <w:t xml:space="preserve"> that</w:t>
      </w:r>
      <w:r w:rsidRPr="0B030D66">
        <w:rPr>
          <w:rFonts w:ascii="Aptos" w:eastAsia="Aptos" w:hAnsi="Aptos" w:cs="Aptos"/>
        </w:rPr>
        <w:t xml:space="preserve"> the Education Ministers should have received advice on developing policy responses in the second half of 2025</w:t>
      </w:r>
      <w:r w:rsidRPr="0B030D66">
        <w:rPr>
          <w:rStyle w:val="EndnoteReference"/>
          <w:rFonts w:ascii="Aptos" w:eastAsia="Aptos" w:hAnsi="Aptos" w:cs="Aptos"/>
        </w:rPr>
        <w:endnoteReference w:id="27"/>
      </w:r>
      <w:r w:rsidRPr="0B030D66">
        <w:rPr>
          <w:rFonts w:ascii="Aptos" w:eastAsia="Aptos" w:hAnsi="Aptos" w:cs="Aptos"/>
        </w:rPr>
        <w:t xml:space="preserve">. </w:t>
      </w:r>
      <w:r>
        <w:rPr>
          <w:rFonts w:ascii="Aptos" w:eastAsia="Aptos" w:hAnsi="Aptos" w:cs="Aptos"/>
        </w:rPr>
        <w:t>However, there is no news available on whether a National Roadmap is in development.</w:t>
      </w:r>
    </w:p>
    <w:p w14:paraId="182D2650" w14:textId="77777777" w:rsidR="00BE5070" w:rsidRDefault="00BE5070" w:rsidP="00BE5070">
      <w:pPr>
        <w:rPr>
          <w:rFonts w:ascii="Nunito Sans" w:hAnsi="Nunito Sans" w:cs="Poppins SemiBold"/>
          <w:b/>
          <w:color w:val="690048"/>
          <w:sz w:val="28"/>
          <w:szCs w:val="28"/>
        </w:rPr>
      </w:pPr>
    </w:p>
    <w:p w14:paraId="17237C4B" w14:textId="77777777" w:rsidR="00BE5070" w:rsidRPr="008E7728" w:rsidRDefault="00BE5070" w:rsidP="00BE5070">
      <w:pPr>
        <w:spacing w:line="360" w:lineRule="auto"/>
        <w:rPr>
          <w:b/>
          <w:bCs/>
          <w:color w:val="690048"/>
          <w:lang w:val="en-AU"/>
        </w:rPr>
      </w:pPr>
      <w:r w:rsidRPr="197CC9D8">
        <w:rPr>
          <w:b/>
          <w:bCs/>
          <w:color w:val="690048"/>
          <w:lang w:val="en-AU"/>
        </w:rPr>
        <w:t>Recommendations 7.14 – 7.</w:t>
      </w:r>
      <w:r>
        <w:rPr>
          <w:b/>
          <w:bCs/>
          <w:color w:val="690048"/>
          <w:lang w:val="en-AU"/>
        </w:rPr>
        <w:t>1</w:t>
      </w:r>
      <w:r w:rsidRPr="197CC9D8">
        <w:rPr>
          <w:b/>
          <w:bCs/>
          <w:color w:val="690048"/>
          <w:lang w:val="en-AU"/>
        </w:rPr>
        <w:t xml:space="preserve">5: </w:t>
      </w:r>
      <w:r w:rsidRPr="005C4202">
        <w:rPr>
          <w:b/>
          <w:bCs/>
          <w:color w:val="690048"/>
        </w:rPr>
        <w:t>Phasing out and ending special/ segregated education</w:t>
      </w:r>
    </w:p>
    <w:p w14:paraId="476409AF" w14:textId="77777777" w:rsidR="00BE5070" w:rsidRDefault="00BE5070" w:rsidP="00BE5070">
      <w:pPr>
        <w:spacing w:line="360" w:lineRule="auto"/>
        <w:rPr>
          <w:rFonts w:ascii="Aptos" w:eastAsia="Aptos" w:hAnsi="Aptos" w:cs="Aptos"/>
        </w:rPr>
      </w:pPr>
      <w:r w:rsidRPr="56105588">
        <w:rPr>
          <w:rFonts w:ascii="Aptos" w:eastAsia="Aptos" w:hAnsi="Aptos" w:cs="Aptos"/>
          <w:b/>
          <w:bCs/>
        </w:rPr>
        <w:t xml:space="preserve">Responsibility: </w:t>
      </w:r>
      <w:r w:rsidRPr="56105588">
        <w:rPr>
          <w:rFonts w:ascii="Aptos" w:eastAsia="Aptos" w:hAnsi="Aptos" w:cs="Aptos"/>
        </w:rPr>
        <w:t xml:space="preserve">Australian, </w:t>
      </w:r>
      <w:r>
        <w:rPr>
          <w:rFonts w:ascii="Aptos" w:eastAsia="Aptos" w:hAnsi="Aptos" w:cs="Aptos"/>
        </w:rPr>
        <w:t>s</w:t>
      </w:r>
      <w:r w:rsidRPr="69B79E3F">
        <w:rPr>
          <w:rFonts w:ascii="Aptos" w:eastAsia="Aptos" w:hAnsi="Aptos" w:cs="Aptos"/>
        </w:rPr>
        <w:t xml:space="preserve">tate </w:t>
      </w:r>
      <w:r>
        <w:rPr>
          <w:rFonts w:ascii="Aptos" w:eastAsia="Aptos" w:hAnsi="Aptos" w:cs="Aptos"/>
        </w:rPr>
        <w:t>and t</w:t>
      </w:r>
      <w:r w:rsidRPr="69B79E3F">
        <w:rPr>
          <w:rFonts w:ascii="Aptos" w:eastAsia="Aptos" w:hAnsi="Aptos" w:cs="Aptos"/>
        </w:rPr>
        <w:t xml:space="preserve">erritory </w:t>
      </w:r>
      <w:r>
        <w:rPr>
          <w:rFonts w:ascii="Aptos" w:eastAsia="Aptos" w:hAnsi="Aptos" w:cs="Aptos"/>
        </w:rPr>
        <w:t>g</w:t>
      </w:r>
      <w:r w:rsidRPr="2336A623">
        <w:rPr>
          <w:rFonts w:ascii="Aptos" w:eastAsia="Aptos" w:hAnsi="Aptos" w:cs="Aptos"/>
        </w:rPr>
        <w:t>overnments</w:t>
      </w:r>
    </w:p>
    <w:p w14:paraId="63D46081" w14:textId="77777777" w:rsidR="00BE5070" w:rsidRDefault="00BE5070" w:rsidP="00BE5070">
      <w:pPr>
        <w:spacing w:line="360" w:lineRule="auto"/>
        <w:rPr>
          <w:rFonts w:ascii="Aptos" w:eastAsia="Aptos" w:hAnsi="Aptos" w:cs="Aptos"/>
        </w:rPr>
      </w:pPr>
      <w:r w:rsidRPr="5D012D6D">
        <w:rPr>
          <w:rFonts w:ascii="Aptos" w:eastAsia="Aptos" w:hAnsi="Aptos" w:cs="Aptos"/>
          <w:b/>
          <w:bCs/>
        </w:rPr>
        <w:t xml:space="preserve">Response: </w:t>
      </w:r>
      <w:r w:rsidRPr="5D012D6D">
        <w:rPr>
          <w:rFonts w:ascii="Aptos" w:eastAsia="Aptos" w:hAnsi="Aptos" w:cs="Aptos"/>
        </w:rPr>
        <w:t>Not</w:t>
      </w:r>
      <w:r>
        <w:rPr>
          <w:rFonts w:ascii="Aptos" w:eastAsia="Aptos" w:hAnsi="Aptos" w:cs="Aptos"/>
        </w:rPr>
        <w:t>e</w:t>
      </w:r>
    </w:p>
    <w:p w14:paraId="65871E36" w14:textId="77777777" w:rsidR="00BE5070" w:rsidRPr="002B1880" w:rsidRDefault="00BE5070" w:rsidP="00BE5070">
      <w:pPr>
        <w:spacing w:line="360" w:lineRule="auto"/>
        <w:rPr>
          <w:rFonts w:ascii="Aptos" w:eastAsia="Aptos" w:hAnsi="Aptos" w:cs="Aptos"/>
        </w:rPr>
      </w:pPr>
      <w:r w:rsidRPr="70222617">
        <w:rPr>
          <w:rFonts w:ascii="Aptos" w:eastAsia="Aptos" w:hAnsi="Aptos" w:cs="Aptos"/>
          <w:b/>
          <w:bCs/>
        </w:rPr>
        <w:t>Update:</w:t>
      </w:r>
      <w:r w:rsidRPr="70222617">
        <w:rPr>
          <w:rFonts w:ascii="Aptos" w:eastAsia="Aptos" w:hAnsi="Aptos" w:cs="Aptos"/>
        </w:rPr>
        <w:t xml:space="preserve"> No update</w:t>
      </w:r>
    </w:p>
    <w:p w14:paraId="0B9EE64C" w14:textId="77777777" w:rsidR="00BE5070" w:rsidRDefault="00BE5070" w:rsidP="00BE5070">
      <w:pPr>
        <w:spacing w:line="360" w:lineRule="auto"/>
        <w:rPr>
          <w:rFonts w:ascii="Aptos" w:eastAsia="Aptos" w:hAnsi="Aptos" w:cs="Aptos"/>
        </w:rPr>
      </w:pPr>
      <w:r w:rsidRPr="109D54DB">
        <w:rPr>
          <w:rFonts w:ascii="Aptos" w:eastAsia="Aptos" w:hAnsi="Aptos" w:cs="Aptos"/>
        </w:rPr>
        <w:t xml:space="preserve">Recommendations 7.14 and 7.15 </w:t>
      </w:r>
      <w:r>
        <w:t>propose</w:t>
      </w:r>
      <w:r w:rsidRPr="109D54DB">
        <w:rPr>
          <w:rFonts w:ascii="Aptos" w:eastAsia="Aptos" w:hAnsi="Aptos" w:cs="Aptos"/>
        </w:rPr>
        <w:t xml:space="preserve"> phasing out and ending segregated education</w:t>
      </w:r>
      <w:r>
        <w:rPr>
          <w:rFonts w:ascii="Aptos" w:eastAsia="Aptos" w:hAnsi="Aptos" w:cs="Aptos"/>
        </w:rPr>
        <w:t>,</w:t>
      </w:r>
      <w:r w:rsidRPr="109D54DB">
        <w:rPr>
          <w:rFonts w:ascii="Aptos" w:eastAsia="Aptos" w:hAnsi="Aptos" w:cs="Aptos"/>
        </w:rPr>
        <w:t xml:space="preserve"> </w:t>
      </w:r>
      <w:r>
        <w:rPr>
          <w:rFonts w:ascii="Aptos" w:eastAsia="Aptos" w:hAnsi="Aptos" w:cs="Aptos"/>
        </w:rPr>
        <w:t xml:space="preserve">further </w:t>
      </w:r>
      <w:r w:rsidRPr="109D54DB">
        <w:rPr>
          <w:rFonts w:ascii="Aptos" w:eastAsia="Aptos" w:hAnsi="Aptos" w:cs="Aptos"/>
        </w:rPr>
        <w:t>offering alternative</w:t>
      </w:r>
      <w:r>
        <w:rPr>
          <w:rFonts w:ascii="Aptos" w:eastAsia="Aptos" w:hAnsi="Aptos" w:cs="Aptos"/>
        </w:rPr>
        <w:t xml:space="preserve"> plans</w:t>
      </w:r>
      <w:r w:rsidRPr="109D54DB">
        <w:rPr>
          <w:rFonts w:ascii="Aptos" w:eastAsia="Aptos" w:hAnsi="Aptos" w:cs="Aptos"/>
        </w:rPr>
        <w:t xml:space="preserve"> if ending segregated education is not agreed to. </w:t>
      </w:r>
      <w:r>
        <w:rPr>
          <w:rFonts w:ascii="Aptos" w:eastAsia="Aptos" w:hAnsi="Aptos" w:cs="Aptos"/>
        </w:rPr>
        <w:t>In their initial responses to these recommendations, t</w:t>
      </w:r>
      <w:r w:rsidRPr="127A6495">
        <w:rPr>
          <w:rFonts w:ascii="Aptos" w:eastAsia="Aptos" w:hAnsi="Aptos" w:cs="Aptos"/>
        </w:rPr>
        <w:t>he Australian</w:t>
      </w:r>
      <w:r w:rsidRPr="109D54DB">
        <w:rPr>
          <w:rFonts w:ascii="Aptos" w:eastAsia="Aptos" w:hAnsi="Aptos" w:cs="Aptos"/>
        </w:rPr>
        <w:t xml:space="preserve"> and </w:t>
      </w:r>
      <w:r w:rsidRPr="5D012D6D">
        <w:rPr>
          <w:rFonts w:ascii="Aptos" w:eastAsia="Aptos" w:hAnsi="Aptos" w:cs="Aptos"/>
        </w:rPr>
        <w:t>Queensland Government</w:t>
      </w:r>
      <w:r>
        <w:rPr>
          <w:rFonts w:ascii="Aptos" w:eastAsia="Aptos" w:hAnsi="Aptos" w:cs="Aptos"/>
        </w:rPr>
        <w:t>s</w:t>
      </w:r>
      <w:r w:rsidRPr="109D54DB">
        <w:rPr>
          <w:rFonts w:ascii="Aptos" w:eastAsia="Aptos" w:hAnsi="Aptos" w:cs="Aptos"/>
        </w:rPr>
        <w:t xml:space="preserve"> </w:t>
      </w:r>
      <w:r>
        <w:rPr>
          <w:rFonts w:ascii="Aptos" w:eastAsia="Aptos" w:hAnsi="Aptos" w:cs="Aptos"/>
        </w:rPr>
        <w:t>stressed the</w:t>
      </w:r>
      <w:r w:rsidRPr="109D54DB">
        <w:rPr>
          <w:rFonts w:ascii="Aptos" w:eastAsia="Aptos" w:hAnsi="Aptos" w:cs="Aptos"/>
        </w:rPr>
        <w:t xml:space="preserve"> importance of parental choice</w:t>
      </w:r>
      <w:r>
        <w:rPr>
          <w:rFonts w:ascii="Aptos" w:eastAsia="Aptos" w:hAnsi="Aptos" w:cs="Aptos"/>
        </w:rPr>
        <w:t>, and</w:t>
      </w:r>
      <w:r w:rsidRPr="109D54DB">
        <w:rPr>
          <w:rFonts w:ascii="Aptos" w:eastAsia="Aptos" w:hAnsi="Aptos" w:cs="Aptos"/>
        </w:rPr>
        <w:t xml:space="preserve"> </w:t>
      </w:r>
      <w:r>
        <w:rPr>
          <w:rFonts w:ascii="Aptos" w:eastAsia="Aptos" w:hAnsi="Aptos" w:cs="Aptos"/>
        </w:rPr>
        <w:t>t</w:t>
      </w:r>
      <w:r w:rsidRPr="109D54DB">
        <w:rPr>
          <w:rFonts w:ascii="Aptos" w:eastAsia="Aptos" w:hAnsi="Aptos" w:cs="Aptos"/>
        </w:rPr>
        <w:t xml:space="preserve">he Queensland Government </w:t>
      </w:r>
      <w:r>
        <w:rPr>
          <w:rFonts w:ascii="Aptos" w:eastAsia="Aptos" w:hAnsi="Aptos" w:cs="Aptos"/>
        </w:rPr>
        <w:t xml:space="preserve">subsequently </w:t>
      </w:r>
      <w:r w:rsidRPr="5D012D6D">
        <w:rPr>
          <w:rFonts w:ascii="Aptos" w:eastAsia="Aptos" w:hAnsi="Aptos" w:cs="Aptos"/>
        </w:rPr>
        <w:t>invested</w:t>
      </w:r>
      <w:r w:rsidRPr="109D54DB">
        <w:rPr>
          <w:rFonts w:ascii="Aptos" w:eastAsia="Aptos" w:hAnsi="Aptos" w:cs="Aptos"/>
        </w:rPr>
        <w:t xml:space="preserve"> in six new special schools</w:t>
      </w:r>
      <w:r>
        <w:rPr>
          <w:rFonts w:ascii="Aptos" w:eastAsia="Aptos" w:hAnsi="Aptos" w:cs="Aptos"/>
        </w:rPr>
        <w:t>, a choice which directly opposes the call to end segregated learning</w:t>
      </w:r>
      <w:r w:rsidRPr="109D54DB">
        <w:rPr>
          <w:rFonts w:ascii="Aptos" w:eastAsia="Aptos" w:hAnsi="Aptos" w:cs="Aptos"/>
        </w:rPr>
        <w:t xml:space="preserve">. The Queensland Government </w:t>
      </w:r>
      <w:r>
        <w:rPr>
          <w:rFonts w:ascii="Aptos" w:eastAsia="Aptos" w:hAnsi="Aptos" w:cs="Aptos"/>
        </w:rPr>
        <w:t xml:space="preserve">have </w:t>
      </w:r>
      <w:r w:rsidRPr="109D54DB">
        <w:rPr>
          <w:rFonts w:ascii="Aptos" w:eastAsia="Aptos" w:hAnsi="Aptos" w:cs="Aptos"/>
        </w:rPr>
        <w:t>justif</w:t>
      </w:r>
      <w:r>
        <w:rPr>
          <w:rFonts w:ascii="Aptos" w:eastAsia="Aptos" w:hAnsi="Aptos" w:cs="Aptos"/>
        </w:rPr>
        <w:t>ied funding</w:t>
      </w:r>
      <w:r w:rsidRPr="109D54DB">
        <w:rPr>
          <w:rFonts w:ascii="Aptos" w:eastAsia="Aptos" w:hAnsi="Aptos" w:cs="Aptos"/>
        </w:rPr>
        <w:t xml:space="preserve"> these </w:t>
      </w:r>
      <w:r w:rsidRPr="5D012D6D">
        <w:rPr>
          <w:rFonts w:ascii="Aptos" w:eastAsia="Aptos" w:hAnsi="Aptos" w:cs="Aptos"/>
        </w:rPr>
        <w:t xml:space="preserve">additional </w:t>
      </w:r>
      <w:r w:rsidRPr="109D54DB">
        <w:rPr>
          <w:rFonts w:ascii="Aptos" w:eastAsia="Aptos" w:hAnsi="Aptos" w:cs="Aptos"/>
        </w:rPr>
        <w:t>schools to “give parents choice</w:t>
      </w:r>
      <w:r w:rsidRPr="5C1AA35A">
        <w:rPr>
          <w:rFonts w:ascii="Aptos" w:eastAsia="Aptos" w:hAnsi="Aptos" w:cs="Aptos"/>
        </w:rPr>
        <w:t>”</w:t>
      </w:r>
      <w:r w:rsidRPr="5C1AA35A">
        <w:rPr>
          <w:rStyle w:val="EndnoteReference"/>
          <w:rFonts w:ascii="Aptos" w:eastAsia="Aptos" w:hAnsi="Aptos" w:cs="Aptos"/>
        </w:rPr>
        <w:endnoteReference w:id="28"/>
      </w:r>
      <w:r w:rsidRPr="5C1AA35A">
        <w:rPr>
          <w:rFonts w:ascii="Aptos" w:eastAsia="Aptos" w:hAnsi="Aptos" w:cs="Aptos"/>
        </w:rPr>
        <w:t>.</w:t>
      </w:r>
      <w:r>
        <w:rPr>
          <w:rFonts w:ascii="Aptos" w:eastAsia="Aptos" w:hAnsi="Aptos" w:cs="Aptos"/>
        </w:rPr>
        <w:t xml:space="preserve"> It is essential to note the Convention on the Rights of Persons with Disabilities states “inclusive education is to be understood as a fundamental human right of all learners. Notably, education is the right of the individual learner, and not, in the case of children, the right of a parent or caregiver. Parental responsibilities in this regard are subordinate to the rights of the child.”</w:t>
      </w:r>
      <w:r>
        <w:rPr>
          <w:rStyle w:val="EndnoteReference"/>
          <w:rFonts w:ascii="Aptos" w:eastAsia="Aptos" w:hAnsi="Aptos" w:cs="Aptos"/>
        </w:rPr>
        <w:endnoteReference w:id="29"/>
      </w:r>
      <w:r>
        <w:rPr>
          <w:rFonts w:ascii="Aptos" w:eastAsia="Aptos" w:hAnsi="Aptos" w:cs="Aptos"/>
        </w:rPr>
        <w:t xml:space="preserve"> The Queensland Government’s decision to prioritise parental choice over the rights of children with disabilities and access to inclusive education goes against the concept of inclusive education. </w:t>
      </w:r>
    </w:p>
    <w:p w14:paraId="10D462ED" w14:textId="0C2FE991" w:rsidR="00EC5D2A" w:rsidRDefault="00EC5D2A">
      <w:r>
        <w:br w:type="page"/>
      </w:r>
    </w:p>
    <w:p w14:paraId="25201A7F" w14:textId="77777777" w:rsidR="00EC5D2A" w:rsidRDefault="00EC5D2A" w:rsidP="00A42E51"/>
    <w:p w14:paraId="2F01938A" w14:textId="06EAE903" w:rsidR="002C77FC" w:rsidRPr="009B3E86" w:rsidRDefault="009B3E86" w:rsidP="009B3E86">
      <w:pPr>
        <w:pStyle w:val="Heading1"/>
        <w:rPr>
          <w:rFonts w:ascii="Nunito Sans" w:hAnsi="Nunito Sans" w:cs="Poppins SemiBold"/>
          <w:b/>
          <w:color w:val="690048"/>
          <w:sz w:val="28"/>
          <w:szCs w:val="28"/>
        </w:rPr>
      </w:pPr>
      <w:bookmarkStart w:id="1" w:name="_Toc229751993"/>
      <w:r>
        <w:rPr>
          <w:rFonts w:ascii="Nunito Sans" w:hAnsi="Nunito Sans" w:cs="Poppins SemiBold"/>
          <w:b/>
          <w:color w:val="690048"/>
          <w:sz w:val="28"/>
          <w:szCs w:val="28"/>
        </w:rPr>
        <w:t>References</w:t>
      </w:r>
      <w:bookmarkEnd w:id="1"/>
    </w:p>
    <w:sectPr w:rsidR="002C77FC" w:rsidRPr="009B3E86" w:rsidSect="008E7728">
      <w:headerReference w:type="default" r:id="rId20"/>
      <w:footerReference w:type="even" r:id="rId21"/>
      <w:footerReference w:type="default" r:id="rId22"/>
      <w:headerReference w:type="first" r:id="rId23"/>
      <w:footerReference w:type="first" r:id="rId24"/>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B686" w14:textId="77777777" w:rsidR="00F42CEC" w:rsidRDefault="00F42CEC" w:rsidP="003A4839">
      <w:r>
        <w:separator/>
      </w:r>
    </w:p>
  </w:endnote>
  <w:endnote w:type="continuationSeparator" w:id="0">
    <w:p w14:paraId="36CC9C73" w14:textId="77777777" w:rsidR="00F42CEC" w:rsidRDefault="00F42CEC" w:rsidP="003A4839">
      <w:r>
        <w:continuationSeparator/>
      </w:r>
    </w:p>
  </w:endnote>
  <w:endnote w:type="continuationNotice" w:id="1">
    <w:p w14:paraId="65BABF4D" w14:textId="77777777" w:rsidR="00F42CEC" w:rsidRDefault="00F42CEC"/>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69F59B91" w14:textId="77777777" w:rsidR="00BE5070" w:rsidRDefault="00BE5070" w:rsidP="00BE5070">
      <w:pPr>
        <w:pStyle w:val="EndnoteText"/>
      </w:pPr>
      <w:r w:rsidRPr="167067DD">
        <w:rPr>
          <w:rStyle w:val="EndnoteReference"/>
        </w:rPr>
        <w:endnoteRef/>
      </w:r>
      <w:r>
        <w:t xml:space="preserve"> Australian Government. (2025). </w:t>
      </w:r>
      <w:r w:rsidRPr="167067DD">
        <w:rPr>
          <w:i/>
          <w:iCs/>
        </w:rPr>
        <w:t>Better and Fairer Schools Agreement – Full and Fair Funding 2025-2034.</w:t>
      </w:r>
      <w:r w:rsidRPr="167067DD">
        <w:t xml:space="preserve"> Pp. (15). https://www.education.gov.au/download/18932/heads-agreement-better-and-fairer-schools-agreement-full-and-fair-funding-2025-2034/43292/document/pdf</w:t>
      </w:r>
    </w:p>
  </w:endnote>
  <w:endnote w:id="12">
    <w:p w14:paraId="0E5DFF17" w14:textId="77777777" w:rsidR="00BE5070" w:rsidRDefault="00BE5070" w:rsidP="00BE5070">
      <w:pPr>
        <w:pStyle w:val="EndnoteText"/>
        <w:rPr>
          <w:lang w:val="en-AU"/>
        </w:rPr>
      </w:pPr>
      <w:r w:rsidRPr="167067DD">
        <w:rPr>
          <w:rStyle w:val="EndnoteReference"/>
        </w:rPr>
        <w:endnoteRef/>
      </w:r>
      <w:r>
        <w:t xml:space="preserve"> </w:t>
      </w:r>
      <w:r w:rsidRPr="167067DD">
        <w:rPr>
          <w:lang w:val="en-AU"/>
        </w:rPr>
        <w:t xml:space="preserve">Ibid, </w:t>
      </w:r>
      <w:r>
        <w:rPr>
          <w:lang w:val="en-AU"/>
        </w:rPr>
        <w:t>(pp,</w:t>
      </w:r>
      <w:r w:rsidRPr="167067DD">
        <w:rPr>
          <w:lang w:val="en-AU"/>
        </w:rPr>
        <w:t>16</w:t>
      </w:r>
      <w:r>
        <w:rPr>
          <w:lang w:val="en-AU"/>
        </w:rPr>
        <w:t>)</w:t>
      </w:r>
    </w:p>
  </w:endnote>
  <w:endnote w:id="13">
    <w:p w14:paraId="470FE108" w14:textId="77777777" w:rsidR="00BE5070" w:rsidRDefault="00BE5070" w:rsidP="00BE5070">
      <w:pPr>
        <w:pStyle w:val="EndnoteText"/>
        <w:rPr>
          <w:lang w:val="en-AU"/>
        </w:rPr>
      </w:pPr>
      <w:r w:rsidRPr="167067DD">
        <w:rPr>
          <w:rStyle w:val="EndnoteReference"/>
        </w:rPr>
        <w:endnoteRef/>
      </w:r>
      <w:r>
        <w:t xml:space="preserve"> </w:t>
      </w:r>
      <w:r w:rsidRPr="167067DD">
        <w:rPr>
          <w:lang w:val="en-AU"/>
        </w:rPr>
        <w:t xml:space="preserve">Ibid, </w:t>
      </w:r>
      <w:r>
        <w:rPr>
          <w:lang w:val="en-AU"/>
        </w:rPr>
        <w:t>(pp,</w:t>
      </w:r>
      <w:r w:rsidRPr="167067DD">
        <w:rPr>
          <w:lang w:val="en-AU"/>
        </w:rPr>
        <w:t xml:space="preserve"> 17</w:t>
      </w:r>
      <w:r>
        <w:rPr>
          <w:lang w:val="en-AU"/>
        </w:rPr>
        <w:t>)</w:t>
      </w:r>
    </w:p>
  </w:endnote>
  <w:endnote w:id="14">
    <w:p w14:paraId="4738DB47" w14:textId="77777777" w:rsidR="00BE5070" w:rsidRPr="008C21C7" w:rsidRDefault="00BE5070" w:rsidP="00BE5070">
      <w:pPr>
        <w:pStyle w:val="EndnoteText"/>
        <w:rPr>
          <w:lang w:val="en-AU"/>
        </w:rPr>
      </w:pPr>
      <w:r>
        <w:rPr>
          <w:rStyle w:val="EndnoteReference"/>
        </w:rPr>
        <w:endnoteRef/>
      </w:r>
      <w:r>
        <w:t xml:space="preserve"> </w:t>
      </w:r>
      <w:r>
        <w:rPr>
          <w:lang w:val="en-AU"/>
        </w:rPr>
        <w:t xml:space="preserve">Queensland Government. (2025) </w:t>
      </w:r>
      <w:r>
        <w:rPr>
          <w:i/>
          <w:iCs/>
          <w:lang w:val="en-AU"/>
        </w:rPr>
        <w:t xml:space="preserve">Question on notice </w:t>
      </w:r>
      <w:r w:rsidRPr="005A2DF6">
        <w:rPr>
          <w:lang w:val="en-AU"/>
        </w:rPr>
        <w:t>(No. 903)</w:t>
      </w:r>
      <w:r>
        <w:rPr>
          <w:lang w:val="en-AU"/>
        </w:rPr>
        <w:t xml:space="preserve">. </w:t>
      </w:r>
      <w:r w:rsidRPr="00274927">
        <w:rPr>
          <w:lang w:val="en-AU"/>
        </w:rPr>
        <w:t>https://documents.parliament.qld.gov.au/tableoffice/questionsanswers/2025/903-2025.pdf</w:t>
      </w:r>
    </w:p>
  </w:endnote>
  <w:endnote w:id="15">
    <w:p w14:paraId="6B4117CB" w14:textId="77777777" w:rsidR="00BE5070" w:rsidRDefault="00BE5070" w:rsidP="00BE5070">
      <w:pPr>
        <w:pStyle w:val="EndnoteText"/>
      </w:pPr>
      <w:r w:rsidRPr="437213F7">
        <w:rPr>
          <w:rStyle w:val="EndnoteReference"/>
        </w:rPr>
        <w:endnoteRef/>
      </w:r>
      <w:r>
        <w:t xml:space="preserve"> Australian Government Department of Education. (2025). </w:t>
      </w:r>
      <w:r w:rsidRPr="437213F7">
        <w:rPr>
          <w:i/>
          <w:iCs/>
        </w:rPr>
        <w:t>2025 Review of the Disability Standards for Education-consultation.</w:t>
      </w:r>
      <w:r>
        <w:t xml:space="preserve"> https://www.education.gov.au/disability-standards-education-2005/consultations/2025-review-disability-standards-education-consultation</w:t>
      </w:r>
    </w:p>
  </w:endnote>
  <w:endnote w:id="16">
    <w:p w14:paraId="3B3AC141" w14:textId="77777777" w:rsidR="00BE5070" w:rsidRDefault="00BE5070" w:rsidP="00BE5070">
      <w:pPr>
        <w:pStyle w:val="EndnoteText"/>
      </w:pPr>
      <w:r w:rsidRPr="2BB3A05E">
        <w:rPr>
          <w:rStyle w:val="EndnoteReference"/>
        </w:rPr>
        <w:endnoteRef/>
      </w:r>
      <w:r>
        <w:t xml:space="preserve"> Queensland Government Department of Education. (2025). </w:t>
      </w:r>
      <w:r w:rsidRPr="2BB3A05E">
        <w:rPr>
          <w:i/>
          <w:iCs/>
        </w:rPr>
        <w:t>Disability Service Plan 2025-2028</w:t>
      </w:r>
      <w:r w:rsidRPr="524198F2">
        <w:rPr>
          <w:i/>
          <w:iCs/>
        </w:rPr>
        <w:t xml:space="preserve"> </w:t>
      </w:r>
      <w:r w:rsidRPr="683146A2">
        <w:t>(pp, 8).</w:t>
      </w:r>
      <w:r w:rsidRPr="683146A2">
        <w:rPr>
          <w:i/>
        </w:rPr>
        <w:t xml:space="preserve"> </w:t>
      </w:r>
      <w:r w:rsidRPr="1F3627F5">
        <w:t>https://qed.qld.gov.au/our-publications/strategiesandplans/Documents/disability-service-plan.pdf</w:t>
      </w:r>
    </w:p>
  </w:endnote>
  <w:endnote w:id="17">
    <w:p w14:paraId="5814B3DA" w14:textId="77777777" w:rsidR="00BE5070" w:rsidRDefault="00BE5070" w:rsidP="00BE5070">
      <w:pPr>
        <w:pStyle w:val="EndnoteText"/>
      </w:pPr>
      <w:r w:rsidRPr="4336B966">
        <w:rPr>
          <w:rStyle w:val="EndnoteReference"/>
        </w:rPr>
        <w:endnoteRef/>
      </w:r>
      <w:r>
        <w:t xml:space="preserve"> Queensland Government Department of Education. (2025). </w:t>
      </w:r>
      <w:r w:rsidRPr="4336B966">
        <w:rPr>
          <w:i/>
          <w:iCs/>
        </w:rPr>
        <w:t>School Upgrades.</w:t>
      </w:r>
      <w:r w:rsidRPr="4336B966">
        <w:t xml:space="preserve"> </w:t>
      </w:r>
      <w:r w:rsidRPr="59C3301B">
        <w:t>https://alt-qed.qed.qld.gov.au/programs-initiatives/department/building-education/major-projects/school-upgrades</w:t>
      </w:r>
    </w:p>
  </w:endnote>
  <w:endnote w:id="18">
    <w:p w14:paraId="2D4498D9" w14:textId="77777777" w:rsidR="00BE5070" w:rsidRDefault="00BE5070" w:rsidP="00BE5070">
      <w:pPr>
        <w:pStyle w:val="EndnoteText"/>
      </w:pPr>
      <w:r w:rsidRPr="59C3301B">
        <w:rPr>
          <w:rStyle w:val="EndnoteReference"/>
        </w:rPr>
        <w:endnoteRef/>
      </w:r>
      <w:r>
        <w:t xml:space="preserve"> Queensland Government. (2025). Queensland’s largest special school delivery on track. </w:t>
      </w:r>
      <w:r w:rsidRPr="730D27C2">
        <w:t>https://statements.qld.gov.au/statements/103771</w:t>
      </w:r>
    </w:p>
  </w:endnote>
  <w:endnote w:id="19">
    <w:p w14:paraId="3BA890D4" w14:textId="77777777" w:rsidR="00BE5070" w:rsidRDefault="00BE5070" w:rsidP="00BE5070">
      <w:pPr>
        <w:pStyle w:val="EndnoteText"/>
        <w:rPr>
          <w:lang w:val="en-AU"/>
        </w:rPr>
      </w:pPr>
      <w:r w:rsidRPr="0B030D66">
        <w:rPr>
          <w:rStyle w:val="EndnoteReference"/>
        </w:rPr>
        <w:endnoteRef/>
      </w:r>
      <w:r>
        <w:t xml:space="preserve"> </w:t>
      </w:r>
      <w:r w:rsidRPr="0B030D66">
        <w:rPr>
          <w:lang w:val="en-AU"/>
        </w:rPr>
        <w:t xml:space="preserve">Australian Government Department of Health, Disability and Ageing. (November 2025). </w:t>
      </w:r>
      <w:r w:rsidRPr="0B030D66">
        <w:rPr>
          <w:i/>
          <w:iCs/>
          <w:lang w:val="en-AU"/>
        </w:rPr>
        <w:t xml:space="preserve">Disability Royal Commission progress report 2025 – recommendation 7.4. </w:t>
      </w:r>
      <w:r w:rsidRPr="0B030D66">
        <w:rPr>
          <w:lang w:val="en-AU"/>
        </w:rPr>
        <w:t xml:space="preserve">Australian Government Department of Health, Disability and Ageing. (November 2025). </w:t>
      </w:r>
      <w:r w:rsidRPr="0B030D66">
        <w:rPr>
          <w:i/>
          <w:iCs/>
          <w:lang w:val="en-AU"/>
        </w:rPr>
        <w:t>Disability Royal Commission progress report 2025 – recommendation 7.4. https://www.health.gov.au/resources/publications/disability-royal-commission-progress-report-2025/volume-7-inclusive-education-employment-and-housing/recommendation-74-participation-in-school-communities</w:t>
      </w:r>
    </w:p>
  </w:endnote>
  <w:endnote w:id="20">
    <w:p w14:paraId="4CC8E03E" w14:textId="77777777" w:rsidR="00BE5070" w:rsidRPr="00C570FE" w:rsidRDefault="00BE5070" w:rsidP="00BE5070">
      <w:pPr>
        <w:pStyle w:val="EndnoteText"/>
        <w:rPr>
          <w:lang w:val="en-AU"/>
        </w:rPr>
      </w:pPr>
      <w:r w:rsidRPr="0B030D66">
        <w:rPr>
          <w:rStyle w:val="EndnoteReference"/>
        </w:rPr>
        <w:endnoteRef/>
      </w:r>
      <w:r>
        <w:t xml:space="preserve"> </w:t>
      </w:r>
      <w:r>
        <w:rPr>
          <w:lang w:val="en-AU"/>
        </w:rPr>
        <w:t>ibid</w:t>
      </w:r>
    </w:p>
  </w:endnote>
  <w:endnote w:id="21">
    <w:p w14:paraId="514F9273" w14:textId="77777777" w:rsidR="00BE5070" w:rsidRDefault="00BE5070" w:rsidP="00BE5070">
      <w:pPr>
        <w:pStyle w:val="EndnoteText"/>
      </w:pPr>
      <w:r w:rsidRPr="2206449F">
        <w:rPr>
          <w:rStyle w:val="EndnoteReference"/>
        </w:rPr>
        <w:endnoteRef/>
      </w:r>
      <w:r>
        <w:t xml:space="preserve"> Queensland Government Department of Education. (2025). </w:t>
      </w:r>
      <w:r w:rsidRPr="2206449F">
        <w:rPr>
          <w:i/>
          <w:iCs/>
        </w:rPr>
        <w:t xml:space="preserve">Disability Service Plan 2025-2028 </w:t>
      </w:r>
      <w:r>
        <w:t>(pp, 11). https://qed.qld.gov.au/our-publications/strategiesandplans/Documents/disability-service-plan.pdf</w:t>
      </w:r>
    </w:p>
  </w:endnote>
  <w:endnote w:id="22">
    <w:p w14:paraId="74B21D24" w14:textId="77777777" w:rsidR="00BE5070" w:rsidRDefault="00BE5070" w:rsidP="00BE5070">
      <w:pPr>
        <w:pStyle w:val="EndnoteText"/>
      </w:pPr>
      <w:r w:rsidRPr="6E7F05C4">
        <w:rPr>
          <w:rStyle w:val="EndnoteReference"/>
        </w:rPr>
        <w:endnoteRef/>
      </w:r>
      <w:r>
        <w:t xml:space="preserve"> Queensland Government Department of Education. (2025). </w:t>
      </w:r>
      <w:r w:rsidRPr="2206449F">
        <w:rPr>
          <w:i/>
          <w:iCs/>
        </w:rPr>
        <w:t xml:space="preserve">Disability Service Plan 2025-2028 </w:t>
      </w:r>
      <w:r>
        <w:t>(pp, 11). https://qed.qld.gov.au/our-publications/strategiesandplans/Documents/disability-service-plan.pdf</w:t>
      </w:r>
    </w:p>
  </w:endnote>
  <w:endnote w:id="23">
    <w:p w14:paraId="7014E656" w14:textId="77777777" w:rsidR="00BE5070" w:rsidRDefault="00BE5070" w:rsidP="00BE5070">
      <w:pPr>
        <w:pStyle w:val="EndnoteText"/>
      </w:pPr>
      <w:r w:rsidRPr="775BFFD2">
        <w:rPr>
          <w:rStyle w:val="EndnoteReference"/>
        </w:rPr>
        <w:endnoteRef/>
      </w:r>
      <w:r>
        <w:t xml:space="preserve"> Australian Institute for Teaching and School Leadership. (2025). </w:t>
      </w:r>
      <w:r w:rsidRPr="7CEFDE94">
        <w:rPr>
          <w:i/>
          <w:iCs/>
        </w:rPr>
        <w:t xml:space="preserve">Addendum to accreditation standards and procedures </w:t>
      </w:r>
      <w:r w:rsidRPr="7CEFDE94">
        <w:t>(pp, 12). https://www.aitsl.edu.au/docs/default-source/national-policy-framework/addendum-to-accreditation-standards-and-procedures.pdf</w:t>
      </w:r>
    </w:p>
  </w:endnote>
  <w:endnote w:id="24">
    <w:p w14:paraId="6CD55F9C" w14:textId="77777777" w:rsidR="00BE5070" w:rsidRPr="001366DA" w:rsidRDefault="00BE5070" w:rsidP="00BE5070">
      <w:pPr>
        <w:pStyle w:val="EndnoteText"/>
        <w:rPr>
          <w:rFonts w:eastAsia="Aptos" w:cs="Aptos"/>
          <w:i/>
          <w:lang w:val="en-AU"/>
        </w:rPr>
      </w:pPr>
      <w:r w:rsidRPr="0B030D66">
        <w:rPr>
          <w:rStyle w:val="EndnoteReference"/>
        </w:rPr>
        <w:endnoteRef/>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7.9. https://www.health.gov.au/resources/publications/disability-royal-commission-progress-report-2025/volume-7-inclusive-education-employment-and-housing/recommendation-79-data-evidence-and-building-best-practice</w:t>
      </w:r>
    </w:p>
  </w:endnote>
  <w:endnote w:id="25">
    <w:p w14:paraId="50C1D2F1" w14:textId="77777777" w:rsidR="00BE5070" w:rsidRDefault="00BE5070" w:rsidP="00BE5070">
      <w:pPr>
        <w:pStyle w:val="EndnoteText"/>
      </w:pPr>
      <w:r w:rsidRPr="3BB00F6E">
        <w:rPr>
          <w:rStyle w:val="EndnoteReference"/>
        </w:rPr>
        <w:endnoteRef/>
      </w:r>
      <w:r>
        <w:t xml:space="preserve"> Queensland Government Policy and Procedure Register. (2025). </w:t>
      </w:r>
      <w:r w:rsidRPr="3BB00F6E">
        <w:rPr>
          <w:i/>
          <w:iCs/>
        </w:rPr>
        <w:t>Complaints and grievances management policy.</w:t>
      </w:r>
      <w:r w:rsidRPr="3BB00F6E">
        <w:t xml:space="preserve"> </w:t>
      </w:r>
      <w:r w:rsidRPr="241EC5BD">
        <w:t>https://ppr.qed.qld.gov.au/pp/complaints-and-grievances-management-policy</w:t>
      </w:r>
    </w:p>
  </w:endnote>
  <w:endnote w:id="26">
    <w:p w14:paraId="36C6375A" w14:textId="77777777" w:rsidR="00BE5070" w:rsidRDefault="00BE5070" w:rsidP="00BE5070">
      <w:pPr>
        <w:pStyle w:val="EndnoteText"/>
      </w:pPr>
      <w:r w:rsidRPr="2AF21564">
        <w:rPr>
          <w:rStyle w:val="EndnoteReference"/>
        </w:rPr>
        <w:endnoteRef/>
      </w:r>
      <w:r>
        <w:t xml:space="preserve"> Queensland Government Education. (2025). </w:t>
      </w:r>
      <w:r w:rsidRPr="5DE3C1CC">
        <w:rPr>
          <w:i/>
          <w:iCs/>
        </w:rPr>
        <w:t xml:space="preserve">Red tape reduction in Queensland </w:t>
      </w:r>
      <w:r w:rsidRPr="53A3A23D">
        <w:rPr>
          <w:i/>
          <w:iCs/>
        </w:rPr>
        <w:t xml:space="preserve">state </w:t>
      </w:r>
      <w:r w:rsidRPr="484B0B1D">
        <w:t>schools. https://education.qld.gov.au/initiatives-and-strategies/strategies-and-programs/red-tape-reduction</w:t>
      </w:r>
    </w:p>
  </w:endnote>
  <w:endnote w:id="27">
    <w:p w14:paraId="6D463C54" w14:textId="77777777" w:rsidR="00BE5070" w:rsidRPr="001366DA" w:rsidRDefault="00BE5070" w:rsidP="00BE5070">
      <w:pPr>
        <w:pStyle w:val="EndnoteText"/>
        <w:rPr>
          <w:rFonts w:eastAsia="Aptos" w:cs="Aptos"/>
          <w:i/>
          <w:lang w:val="en-AU"/>
        </w:rPr>
      </w:pPr>
      <w:r w:rsidRPr="0B030D66">
        <w:rPr>
          <w:rStyle w:val="EndnoteReference"/>
        </w:rPr>
        <w:endnoteRef/>
      </w:r>
      <w:r>
        <w:t xml:space="preserve"> </w:t>
      </w:r>
      <w:r w:rsidRPr="001366DA">
        <w:rPr>
          <w:rFonts w:eastAsia="Aptos" w:cs="Aptos"/>
          <w:lang w:val="en-AU"/>
        </w:rPr>
        <w:t xml:space="preserve">Australian Government Department of Health, Disability and Ageing. (November 2025). </w:t>
      </w:r>
      <w:r w:rsidRPr="001366DA">
        <w:rPr>
          <w:rFonts w:eastAsia="Aptos" w:cs="Aptos"/>
          <w:i/>
          <w:lang w:val="en-AU"/>
        </w:rPr>
        <w:t>Disability Royal Commission progress report 2025 - recommendation 7.13.  https://www.health.gov.au/resources/publications/disability-royal-commission-progress-report-2025/volume-7-inclusive-education-employment-and-housing/recommendation-713-national-roadmap-to-inclusive-education</w:t>
      </w:r>
    </w:p>
  </w:endnote>
  <w:endnote w:id="28">
    <w:p w14:paraId="3A854B0B" w14:textId="77777777" w:rsidR="00BE5070" w:rsidRDefault="00BE5070" w:rsidP="00BE5070">
      <w:pPr>
        <w:pStyle w:val="EndnoteText"/>
      </w:pPr>
      <w:r w:rsidRPr="5C1AA35A">
        <w:rPr>
          <w:rStyle w:val="EndnoteReference"/>
        </w:rPr>
        <w:endnoteRef/>
      </w:r>
      <w:r>
        <w:t xml:space="preserve"> Queensland Government. (2025). </w:t>
      </w:r>
      <w:r w:rsidRPr="04C7A38F">
        <w:rPr>
          <w:i/>
          <w:iCs/>
        </w:rPr>
        <w:t>Queensland's</w:t>
      </w:r>
      <w:r w:rsidRPr="3D6D38FA">
        <w:rPr>
          <w:i/>
          <w:iCs/>
        </w:rPr>
        <w:t xml:space="preserve"> largest special school delivery on track.</w:t>
      </w:r>
      <w:r w:rsidRPr="3D6D38FA">
        <w:t xml:space="preserve"> </w:t>
      </w:r>
      <w:r w:rsidRPr="04C7A38F">
        <w:t>https://statements.qld.gov.au/statements/103771</w:t>
      </w:r>
    </w:p>
  </w:endnote>
  <w:endnote w:id="29">
    <w:p w14:paraId="269CA776" w14:textId="77777777" w:rsidR="00BE5070" w:rsidRPr="001555C2" w:rsidRDefault="00BE5070" w:rsidP="00BE5070">
      <w:pPr>
        <w:pStyle w:val="EndnoteText"/>
        <w:rPr>
          <w:i/>
          <w:iCs/>
          <w:lang w:val="en-AU"/>
        </w:rPr>
      </w:pPr>
      <w:r>
        <w:rPr>
          <w:rStyle w:val="EndnoteReference"/>
        </w:rPr>
        <w:endnoteRef/>
      </w:r>
      <w:r>
        <w:t xml:space="preserve"> </w:t>
      </w:r>
      <w:r>
        <w:rPr>
          <w:lang w:val="en-AU"/>
        </w:rPr>
        <w:t xml:space="preserve">United Nations. (2016). </w:t>
      </w:r>
      <w:r>
        <w:rPr>
          <w:i/>
          <w:iCs/>
          <w:lang w:val="en-AU"/>
        </w:rPr>
        <w:t>UN Committee on the Rights of Persons with Disabilities.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EndPr>
      <w:rPr>
        <w:rStyle w:val="PageNumber"/>
      </w:rPr>
    </w:sdtEnd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EndPr>
      <w:rPr>
        <w:rStyle w:val="PageNumber"/>
      </w:rPr>
    </w:sdtEnd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E44C3C1" w:rsidR="00E55601" w:rsidRPr="00E55601" w:rsidRDefault="002137EF" w:rsidP="006D0BD5">
    <w:pPr>
      <w:pStyle w:val="Footer"/>
      <w:tabs>
        <w:tab w:val="clear" w:pos="9360"/>
        <w:tab w:val="left" w:pos="7908"/>
      </w:tabs>
      <w:rPr>
        <w:rFonts w:ascii="Nunito Sans" w:hAnsi="Nunito Sans"/>
        <w:b/>
        <w:bCs/>
        <w:color w:val="FFFFFF" w:themeColor="background1"/>
        <w:sz w:val="20"/>
        <w:szCs w:val="20"/>
        <w:lang w:val="en-US"/>
      </w:rPr>
    </w:pPr>
    <w:r>
      <w:rPr>
        <w:rFonts w:ascii="Nunito Sans" w:hAnsi="Nunito Sans"/>
        <w:b/>
        <w:bCs/>
        <w:color w:val="FAC2A7"/>
        <w:sz w:val="20"/>
        <w:szCs w:val="20"/>
        <w:lang w:val="en-US"/>
      </w:rPr>
      <w:t xml:space="preserve">  </w:t>
    </w:r>
    <w:r w:rsidR="00E55601" w:rsidRPr="00E55601">
      <w:rPr>
        <w:rFonts w:ascii="Nunito Sans" w:hAnsi="Nunito Sans"/>
        <w:b/>
        <w:bCs/>
        <w:color w:val="FAC2A7"/>
        <w:sz w:val="20"/>
        <w:szCs w:val="20"/>
        <w:lang w:val="en-US"/>
      </w:rPr>
      <w:t>Working together</w:t>
    </w:r>
    <w:r w:rsidR="00E55601" w:rsidRPr="00E55601">
      <w:rPr>
        <w:rFonts w:ascii="Nunito Sans" w:hAnsi="Nunito Sans"/>
        <w:b/>
        <w:bCs/>
        <w:color w:val="F26722"/>
        <w:sz w:val="20"/>
        <w:szCs w:val="20"/>
        <w:lang w:val="en-US"/>
      </w:rPr>
      <w:t xml:space="preserve"> </w:t>
    </w:r>
    <w:r w:rsidR="00E55601"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86419" w14:textId="77777777" w:rsidR="00F42CEC" w:rsidRDefault="00F42CEC" w:rsidP="003A4839">
      <w:r>
        <w:separator/>
      </w:r>
    </w:p>
  </w:footnote>
  <w:footnote w:type="continuationSeparator" w:id="0">
    <w:p w14:paraId="286734EC" w14:textId="77777777" w:rsidR="00F42CEC" w:rsidRDefault="00F42CEC" w:rsidP="003A4839">
      <w:r>
        <w:continuationSeparator/>
      </w:r>
    </w:p>
  </w:footnote>
  <w:footnote w:type="continuationNotice" w:id="1">
    <w:p w14:paraId="5731AB1F" w14:textId="77777777" w:rsidR="00F42CEC" w:rsidRDefault="00F42C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65587407">
          <wp:simplePos x="0" y="0"/>
          <wp:positionH relativeFrom="page">
            <wp:align>left</wp:align>
          </wp:positionH>
          <wp:positionV relativeFrom="page">
            <wp:align>bottom</wp:align>
          </wp:positionV>
          <wp:extent cx="7554152" cy="10684799"/>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2" cy="10684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357D"/>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49B2"/>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EB6"/>
    <w:rsid w:val="00065F49"/>
    <w:rsid w:val="0006606B"/>
    <w:rsid w:val="00066288"/>
    <w:rsid w:val="000666C7"/>
    <w:rsid w:val="00066F0B"/>
    <w:rsid w:val="0006789F"/>
    <w:rsid w:val="000678F1"/>
    <w:rsid w:val="00067C58"/>
    <w:rsid w:val="000708BF"/>
    <w:rsid w:val="00070E8D"/>
    <w:rsid w:val="00071309"/>
    <w:rsid w:val="00071840"/>
    <w:rsid w:val="000718F4"/>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744"/>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32B"/>
    <w:rsid w:val="00104F79"/>
    <w:rsid w:val="0010517A"/>
    <w:rsid w:val="0010557B"/>
    <w:rsid w:val="001059F2"/>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179"/>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171F"/>
    <w:rsid w:val="0017179E"/>
    <w:rsid w:val="00171E93"/>
    <w:rsid w:val="00172093"/>
    <w:rsid w:val="001725E5"/>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AC8"/>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85D"/>
    <w:rsid w:val="0021303A"/>
    <w:rsid w:val="002137EF"/>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A50"/>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234"/>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F12"/>
    <w:rsid w:val="002E0F64"/>
    <w:rsid w:val="002E1561"/>
    <w:rsid w:val="002E18CD"/>
    <w:rsid w:val="002E1F95"/>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12E6"/>
    <w:rsid w:val="0035169A"/>
    <w:rsid w:val="003519C6"/>
    <w:rsid w:val="00351E5F"/>
    <w:rsid w:val="00352632"/>
    <w:rsid w:val="003534C2"/>
    <w:rsid w:val="00354900"/>
    <w:rsid w:val="003552B9"/>
    <w:rsid w:val="00355B70"/>
    <w:rsid w:val="00355BF2"/>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6B"/>
    <w:rsid w:val="003943A0"/>
    <w:rsid w:val="0039541B"/>
    <w:rsid w:val="003959B4"/>
    <w:rsid w:val="003959CD"/>
    <w:rsid w:val="003960DA"/>
    <w:rsid w:val="003962E0"/>
    <w:rsid w:val="00396FFC"/>
    <w:rsid w:val="003A00E7"/>
    <w:rsid w:val="003A0383"/>
    <w:rsid w:val="003A0AB3"/>
    <w:rsid w:val="003A0EB2"/>
    <w:rsid w:val="003A21C8"/>
    <w:rsid w:val="003A26C4"/>
    <w:rsid w:val="003A27D5"/>
    <w:rsid w:val="003A387A"/>
    <w:rsid w:val="003A3EE3"/>
    <w:rsid w:val="003A4839"/>
    <w:rsid w:val="003A5ACB"/>
    <w:rsid w:val="003A5E33"/>
    <w:rsid w:val="003A5EFC"/>
    <w:rsid w:val="003A6A00"/>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C4C"/>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1CB0"/>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111"/>
    <w:rsid w:val="004904C5"/>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4ADD"/>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072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53A"/>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1EF0"/>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5B8"/>
    <w:rsid w:val="005B0AB5"/>
    <w:rsid w:val="005B10CE"/>
    <w:rsid w:val="005B10E6"/>
    <w:rsid w:val="005B13F3"/>
    <w:rsid w:val="005B184E"/>
    <w:rsid w:val="005B2BA3"/>
    <w:rsid w:val="005B3822"/>
    <w:rsid w:val="005B42E9"/>
    <w:rsid w:val="005B4908"/>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4D6E"/>
    <w:rsid w:val="00627473"/>
    <w:rsid w:val="006279A7"/>
    <w:rsid w:val="006279FC"/>
    <w:rsid w:val="006301E3"/>
    <w:rsid w:val="0063097F"/>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B7C7C"/>
    <w:rsid w:val="006C029E"/>
    <w:rsid w:val="006C09EC"/>
    <w:rsid w:val="006C204E"/>
    <w:rsid w:val="006C30DB"/>
    <w:rsid w:val="006C3311"/>
    <w:rsid w:val="006C3963"/>
    <w:rsid w:val="006C3A28"/>
    <w:rsid w:val="006C3A36"/>
    <w:rsid w:val="006C3DCB"/>
    <w:rsid w:val="006C4682"/>
    <w:rsid w:val="006C4ABC"/>
    <w:rsid w:val="006C4BA6"/>
    <w:rsid w:val="006C4F30"/>
    <w:rsid w:val="006C7D2B"/>
    <w:rsid w:val="006C7D76"/>
    <w:rsid w:val="006D0BD5"/>
    <w:rsid w:val="006D0BDF"/>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370"/>
    <w:rsid w:val="007B6435"/>
    <w:rsid w:val="007B6781"/>
    <w:rsid w:val="007B72CA"/>
    <w:rsid w:val="007B77CC"/>
    <w:rsid w:val="007B7F48"/>
    <w:rsid w:val="007C008F"/>
    <w:rsid w:val="007C21B6"/>
    <w:rsid w:val="007C2472"/>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0DC"/>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373"/>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6F92"/>
    <w:rsid w:val="008370D2"/>
    <w:rsid w:val="00841950"/>
    <w:rsid w:val="00841BB1"/>
    <w:rsid w:val="00841E10"/>
    <w:rsid w:val="00841E3C"/>
    <w:rsid w:val="00842793"/>
    <w:rsid w:val="00842AAE"/>
    <w:rsid w:val="00844278"/>
    <w:rsid w:val="0084432D"/>
    <w:rsid w:val="008456E2"/>
    <w:rsid w:val="00846C42"/>
    <w:rsid w:val="00847809"/>
    <w:rsid w:val="00847DF6"/>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E8"/>
    <w:rsid w:val="0088032D"/>
    <w:rsid w:val="008804F4"/>
    <w:rsid w:val="008807D3"/>
    <w:rsid w:val="00880B00"/>
    <w:rsid w:val="00880C36"/>
    <w:rsid w:val="00880EFC"/>
    <w:rsid w:val="00881B9F"/>
    <w:rsid w:val="0088285A"/>
    <w:rsid w:val="008834DF"/>
    <w:rsid w:val="00883C13"/>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0DE"/>
    <w:rsid w:val="008E25F5"/>
    <w:rsid w:val="008E4325"/>
    <w:rsid w:val="008E4AC1"/>
    <w:rsid w:val="008E4E8A"/>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8AC"/>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8F5"/>
    <w:rsid w:val="009B0B34"/>
    <w:rsid w:val="009B0FCE"/>
    <w:rsid w:val="009B1070"/>
    <w:rsid w:val="009B123C"/>
    <w:rsid w:val="009B14E3"/>
    <w:rsid w:val="009B23D8"/>
    <w:rsid w:val="009B2588"/>
    <w:rsid w:val="009B3E86"/>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2F52"/>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0F0E"/>
    <w:rsid w:val="00A41453"/>
    <w:rsid w:val="00A420B4"/>
    <w:rsid w:val="00A42196"/>
    <w:rsid w:val="00A42A22"/>
    <w:rsid w:val="00A42AA8"/>
    <w:rsid w:val="00A42E51"/>
    <w:rsid w:val="00A43EC1"/>
    <w:rsid w:val="00A446BE"/>
    <w:rsid w:val="00A44E92"/>
    <w:rsid w:val="00A45139"/>
    <w:rsid w:val="00A4544F"/>
    <w:rsid w:val="00A45D68"/>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6D7"/>
    <w:rsid w:val="00AA6B21"/>
    <w:rsid w:val="00AA736D"/>
    <w:rsid w:val="00AA7AFE"/>
    <w:rsid w:val="00AA7DB5"/>
    <w:rsid w:val="00AB008A"/>
    <w:rsid w:val="00AB098E"/>
    <w:rsid w:val="00AB0C1E"/>
    <w:rsid w:val="00AB131A"/>
    <w:rsid w:val="00AB1A68"/>
    <w:rsid w:val="00AB1E9A"/>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2B0"/>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6974"/>
    <w:rsid w:val="00AC6E8E"/>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170A"/>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97DC1"/>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04C"/>
    <w:rsid w:val="00BD6321"/>
    <w:rsid w:val="00BD795A"/>
    <w:rsid w:val="00BE0B23"/>
    <w:rsid w:val="00BE112B"/>
    <w:rsid w:val="00BE16F0"/>
    <w:rsid w:val="00BE19E6"/>
    <w:rsid w:val="00BE2648"/>
    <w:rsid w:val="00BE2A5D"/>
    <w:rsid w:val="00BE2B77"/>
    <w:rsid w:val="00BE4127"/>
    <w:rsid w:val="00BE4454"/>
    <w:rsid w:val="00BE4B45"/>
    <w:rsid w:val="00BE5070"/>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39EC"/>
    <w:rsid w:val="00C05774"/>
    <w:rsid w:val="00C0654E"/>
    <w:rsid w:val="00C067C9"/>
    <w:rsid w:val="00C071CD"/>
    <w:rsid w:val="00C07A86"/>
    <w:rsid w:val="00C10832"/>
    <w:rsid w:val="00C10A8E"/>
    <w:rsid w:val="00C114D5"/>
    <w:rsid w:val="00C1188E"/>
    <w:rsid w:val="00C11941"/>
    <w:rsid w:val="00C11A88"/>
    <w:rsid w:val="00C11CB3"/>
    <w:rsid w:val="00C129E6"/>
    <w:rsid w:val="00C12B7B"/>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43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488"/>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BA9"/>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A798F"/>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1DB"/>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50A"/>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47E5E"/>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0D06"/>
    <w:rsid w:val="00E61D69"/>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3EBF"/>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5D2A"/>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7F5"/>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4DC6"/>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29F"/>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2CF"/>
    <w:rsid w:val="00F426F6"/>
    <w:rsid w:val="00F42CEC"/>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1CF"/>
    <w:rsid w:val="00F7627D"/>
    <w:rsid w:val="00F766EA"/>
    <w:rsid w:val="00F768BA"/>
    <w:rsid w:val="00F77C4E"/>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87FB1"/>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23D"/>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F96"/>
    <w:rsid w:val="00FB45CC"/>
    <w:rsid w:val="00FB482B"/>
    <w:rsid w:val="00FB4837"/>
    <w:rsid w:val="00FB48C3"/>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41"/>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25D2256A-E81D-4078-8000-37410816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sites/default/files/2025-07/disability-reform-roadmap_0.pdf" TargetMode="External"/><Relationship Id="rId18" Type="http://schemas.openxmlformats.org/officeDocument/2006/relationships/hyperlink" Target="https://www.families.qld.gov.au/_media/documents/disability/disability-royal-commission/qld-govt-response-disability-royal-commission.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qidan.org.au/submissions/qidan-position-paper-government-responses-to-drc/" TargetMode="External"/><Relationship Id="rId17" Type="http://schemas.openxmlformats.org/officeDocument/2006/relationships/hyperlink" Target="https://www.health.gov.au/resources/publications/disability-royal-commission-progress-report-2025-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alth.gov.au/resources/publications/disability-reform-roadmap-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health.gov.au/resources/publications/drmc-communique-6-june-2025"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qed.qld.gov.au/our-publications/strategiesandplans/Documents/disability-service-pla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resources/publications/national-interim-update-2024"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1234-1248423447-203497</_dlc_DocId>
    <_dlc_DocIdUrl xmlns="422eb771-ca73-43f7-ae9a-92fcdf6b2d87">
      <Url>https://queenslandadvocacy.sharepoint.com/sites/QueenslandAdvocacy/_layouts/15/DocIdRedir.aspx?ID=1234-1248423447-203497</Url>
      <Description>1234-1248423447-203497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2.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customXml/itemProps3.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customXml/itemProps5.xml><?xml version="1.0" encoding="utf-8"?>
<ds:datastoreItem xmlns:ds="http://schemas.openxmlformats.org/officeDocument/2006/customXml" ds:itemID="{35B0A2DE-A80A-4EF5-982C-64966748C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QIDAN Report.dotx</Template>
  <TotalTime>1051</TotalTime>
  <Pages>1</Pages>
  <Words>3720</Words>
  <Characters>21206</Characters>
  <Application>Microsoft Office Word</Application>
  <DocSecurity>4</DocSecurity>
  <Lines>176</Lines>
  <Paragraphs>49</Paragraphs>
  <ScaleCrop>false</ScaleCrop>
  <Company/>
  <LinksUpToDate>false</LinksUpToDate>
  <CharactersWithSpaces>24877</CharactersWithSpaces>
  <SharedDoc>false</SharedDoc>
  <HLinks>
    <vt:vector size="48" baseType="variant">
      <vt:variant>
        <vt:i4>1769481</vt:i4>
      </vt:variant>
      <vt:variant>
        <vt:i4>21</vt:i4>
      </vt:variant>
      <vt:variant>
        <vt:i4>0</vt:i4>
      </vt:variant>
      <vt:variant>
        <vt:i4>5</vt:i4>
      </vt:variant>
      <vt:variant>
        <vt:lpwstr>https://qed.qld.gov.au/our-publications/strategiesandplans/Documents/disability-service-plan.pdf</vt:lpwstr>
      </vt:variant>
      <vt:variant>
        <vt:lpwstr/>
      </vt:variant>
      <vt:variant>
        <vt:i4>4325492</vt:i4>
      </vt:variant>
      <vt:variant>
        <vt:i4>18</vt:i4>
      </vt:variant>
      <vt:variant>
        <vt:i4>0</vt:i4>
      </vt:variant>
      <vt:variant>
        <vt:i4>5</vt:i4>
      </vt:variant>
      <vt:variant>
        <vt:lpwstr>https://www.families.qld.gov.au/_media/documents/disability/disability-royal-commission/qld-govt-response-disability-royal-commission.pdf</vt:lpwstr>
      </vt:variant>
      <vt:variant>
        <vt:lpwstr/>
      </vt:variant>
      <vt:variant>
        <vt:i4>2293866</vt:i4>
      </vt:variant>
      <vt:variant>
        <vt:i4>15</vt:i4>
      </vt:variant>
      <vt:variant>
        <vt:i4>0</vt:i4>
      </vt:variant>
      <vt:variant>
        <vt:i4>5</vt:i4>
      </vt:variant>
      <vt:variant>
        <vt:lpwstr>https://www.health.gov.au/resources/publications/disability-royal-commission-progress-report-2025-0</vt:lpwstr>
      </vt:variant>
      <vt:variant>
        <vt:lpwstr/>
      </vt:variant>
      <vt:variant>
        <vt:i4>5177356</vt:i4>
      </vt:variant>
      <vt:variant>
        <vt:i4>12</vt:i4>
      </vt:variant>
      <vt:variant>
        <vt:i4>0</vt:i4>
      </vt:variant>
      <vt:variant>
        <vt:i4>5</vt:i4>
      </vt:variant>
      <vt:variant>
        <vt:lpwstr>https://www.health.gov.au/resources/publications/disability-reform-roadmap-0</vt:lpwstr>
      </vt:variant>
      <vt:variant>
        <vt:lpwstr/>
      </vt:variant>
      <vt:variant>
        <vt:i4>1048599</vt:i4>
      </vt:variant>
      <vt:variant>
        <vt:i4>9</vt:i4>
      </vt:variant>
      <vt:variant>
        <vt:i4>0</vt:i4>
      </vt:variant>
      <vt:variant>
        <vt:i4>5</vt:i4>
      </vt:variant>
      <vt:variant>
        <vt:lpwstr>https://www.health.gov.au/resources/publications/drmc-communique-6-june-2025</vt:lpwstr>
      </vt:variant>
      <vt:variant>
        <vt:lpwstr/>
      </vt:variant>
      <vt:variant>
        <vt:i4>5505025</vt:i4>
      </vt:variant>
      <vt:variant>
        <vt:i4>6</vt:i4>
      </vt:variant>
      <vt:variant>
        <vt:i4>0</vt:i4>
      </vt:variant>
      <vt:variant>
        <vt:i4>5</vt:i4>
      </vt:variant>
      <vt:variant>
        <vt:lpwstr>https://www.health.gov.au/resources/publications/national-interim-update-2024</vt:lpwstr>
      </vt:variant>
      <vt:variant>
        <vt:lpwstr/>
      </vt:variant>
      <vt:variant>
        <vt:i4>7209050</vt:i4>
      </vt:variant>
      <vt:variant>
        <vt:i4>3</vt:i4>
      </vt:variant>
      <vt:variant>
        <vt:i4>0</vt:i4>
      </vt:variant>
      <vt:variant>
        <vt:i4>5</vt:i4>
      </vt:variant>
      <vt:variant>
        <vt:lpwstr>https://www.health.gov.au/sites/default/files/2025-07/disability-reform-roadmap_0.pdf</vt:lpwstr>
      </vt:variant>
      <vt:variant>
        <vt:lpwstr/>
      </vt:variant>
      <vt:variant>
        <vt:i4>7405694</vt:i4>
      </vt:variant>
      <vt:variant>
        <vt:i4>0</vt:i4>
      </vt:variant>
      <vt:variant>
        <vt:i4>0</vt:i4>
      </vt:variant>
      <vt:variant>
        <vt:i4>5</vt:i4>
      </vt:variant>
      <vt:variant>
        <vt:lpwstr>https://qidan.org.au/submissions/qidan-position-paper-government-responses-to-drc/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Trent Mayes</cp:lastModifiedBy>
  <cp:revision>50</cp:revision>
  <cp:lastPrinted>2026-05-13T05:02:00Z</cp:lastPrinted>
  <dcterms:created xsi:type="dcterms:W3CDTF">2026-05-31T05:51:00Z</dcterms:created>
  <dcterms:modified xsi:type="dcterms:W3CDTF">2026-06-23T23:18:00Z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fd483a47-7b7d-419f-924b-4f84e7fefa09</vt:lpwstr>
  </property>
  <property fmtid="{D5CDD505-2E9C-101B-9397-08002B2CF9AE}" pid="5" name="docLang">
    <vt:lpwstr>en</vt:lpwstr>
  </property>
</Properties>
</file>